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90C5" w14:textId="508E5C78" w:rsidR="00F12D9D" w:rsidRPr="00F04AA7" w:rsidRDefault="007F31AA" w:rsidP="00F0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F04AA7">
        <w:rPr>
          <w:b/>
          <w:bCs/>
        </w:rPr>
        <w:t>VITTORIANO</w:t>
      </w:r>
    </w:p>
    <w:p w14:paraId="7C6A84A6" w14:textId="3575EAB7" w:rsidR="000727DD" w:rsidRPr="000727DD" w:rsidRDefault="000727DD">
      <w:r w:rsidRPr="000727DD">
        <w:t xml:space="preserve">Il Monumento nazionale a </w:t>
      </w:r>
      <w:r w:rsidRPr="000727DD">
        <w:rPr>
          <w:b/>
          <w:bCs/>
          <w:color w:val="FF0000"/>
        </w:rPr>
        <w:t>Vittorio Emanuele II</w:t>
      </w:r>
      <w:r w:rsidRPr="000727DD">
        <w:t xml:space="preserve"> (</w:t>
      </w:r>
      <w:r>
        <w:t>primo re d’Italia</w:t>
      </w:r>
      <w:r w:rsidRPr="000727DD">
        <w:t>)</w:t>
      </w:r>
      <w:r>
        <w:t>,</w:t>
      </w:r>
      <w:r w:rsidRPr="000727DD">
        <w:t xml:space="preserve"> per sineddoche Altare della Patria, è un monumento nazionale italiano situato a Roma, in piazza Venezia, sul versante settentrionale del colle del Campidoglio, opera dell'architetto </w:t>
      </w:r>
      <w:r w:rsidRPr="000727DD">
        <w:rPr>
          <w:b/>
          <w:bCs/>
        </w:rPr>
        <w:t>Giuseppe Sacconi</w:t>
      </w:r>
      <w:r w:rsidRPr="000727DD">
        <w:t>.</w:t>
      </w:r>
    </w:p>
    <w:p w14:paraId="354FC927" w14:textId="0A591CB2" w:rsidR="000727DD" w:rsidRPr="000727DD" w:rsidRDefault="000727DD">
      <w:r w:rsidRPr="000727DD">
        <w:t xml:space="preserve">La sua costruzione iniziò nel </w:t>
      </w:r>
      <w:r w:rsidRPr="000727DD">
        <w:rPr>
          <w:b/>
          <w:bCs/>
        </w:rPr>
        <w:t>1885</w:t>
      </w:r>
      <w:r w:rsidRPr="000727DD">
        <w:t xml:space="preserve"> e i lavori si conclusero nel </w:t>
      </w:r>
      <w:r w:rsidRPr="000727DD">
        <w:rPr>
          <w:b/>
          <w:bCs/>
        </w:rPr>
        <w:t>1935</w:t>
      </w:r>
      <w:r w:rsidRPr="000727DD">
        <w:t xml:space="preserve">: tuttavia, già nel </w:t>
      </w:r>
      <w:r w:rsidRPr="000727DD">
        <w:rPr>
          <w:b/>
          <w:bCs/>
          <w:color w:val="FF0000"/>
        </w:rPr>
        <w:t>1911</w:t>
      </w:r>
      <w:r w:rsidRPr="000727DD">
        <w:t>, il monumento fu inaugurato ufficialmente ed aperto al pubblico, in occasione delle celebrazioni del </w:t>
      </w:r>
      <w:r w:rsidRPr="000727DD">
        <w:rPr>
          <w:b/>
          <w:bCs/>
          <w:color w:val="FF0000"/>
        </w:rPr>
        <w:t xml:space="preserve">50º </w:t>
      </w:r>
      <w:proofErr w:type="gramStart"/>
      <w:r w:rsidRPr="000727DD">
        <w:rPr>
          <w:b/>
          <w:bCs/>
          <w:color w:val="FF0000"/>
        </w:rPr>
        <w:t>anniversario</w:t>
      </w:r>
      <w:r w:rsidRPr="000727DD">
        <w:rPr>
          <w:b/>
          <w:bCs/>
          <w:color w:val="FF0000"/>
        </w:rPr>
        <w:t xml:space="preserve"> </w:t>
      </w:r>
      <w:r w:rsidRPr="000727DD">
        <w:rPr>
          <w:b/>
          <w:bCs/>
          <w:color w:val="FF0000"/>
        </w:rPr>
        <w:t>dell'Unità</w:t>
      </w:r>
      <w:proofErr w:type="gramEnd"/>
      <w:r w:rsidRPr="000727DD">
        <w:rPr>
          <w:b/>
          <w:bCs/>
          <w:color w:val="FF0000"/>
        </w:rPr>
        <w:t xml:space="preserve"> d'Italia</w:t>
      </w:r>
      <w:r w:rsidRPr="000727DD">
        <w:t xml:space="preserve">. Da un punto di vista architettonico è stato pensato come un moderno foro, </w:t>
      </w:r>
      <w:r w:rsidRPr="000727DD">
        <w:rPr>
          <w:b/>
          <w:bCs/>
          <w:color w:val="FF0000"/>
        </w:rPr>
        <w:t>un'agorà</w:t>
      </w:r>
      <w:r w:rsidRPr="000727DD">
        <w:t> su tre livelli collegati da scalinate e sovrastati da un portico caratterizzato da un colonnato.</w:t>
      </w:r>
    </w:p>
    <w:p w14:paraId="5ADD3284" w14:textId="73AC5542" w:rsidR="007F31AA" w:rsidRDefault="00F04AA7">
      <w:r>
        <w:t xml:space="preserve">Ci sono </w:t>
      </w:r>
      <w:proofErr w:type="gramStart"/>
      <w:r w:rsidR="007F31AA">
        <w:t>2</w:t>
      </w:r>
      <w:proofErr w:type="gramEnd"/>
      <w:r w:rsidR="007F31AA">
        <w:t xml:space="preserve"> SCRITTE SUI FRONTONI: </w:t>
      </w:r>
      <w:r w:rsidR="007F31AA" w:rsidRPr="000727DD">
        <w:rPr>
          <w:b/>
          <w:bCs/>
          <w:color w:val="FF0000"/>
        </w:rPr>
        <w:t>PATRIAE UNITATI</w:t>
      </w:r>
      <w:r w:rsidR="007F31AA" w:rsidRPr="000727DD">
        <w:rPr>
          <w:color w:val="FF0000"/>
        </w:rPr>
        <w:t xml:space="preserve"> </w:t>
      </w:r>
      <w:r w:rsidR="007F31AA">
        <w:t xml:space="preserve">(all’Unità della Patria) – </w:t>
      </w:r>
      <w:r w:rsidR="007F31AA" w:rsidRPr="000727DD">
        <w:rPr>
          <w:b/>
          <w:bCs/>
          <w:color w:val="FF0000"/>
        </w:rPr>
        <w:t>CIVIUM LIBERTATI</w:t>
      </w:r>
      <w:r w:rsidR="007F31AA">
        <w:t xml:space="preserve"> (Alla libertà dei cittadini). L’Unità della Patria nasce col Risorgimento e si compie con la Resistenza e la Costituzione</w:t>
      </w:r>
      <w:r w:rsidR="00AE001E">
        <w:t>.</w:t>
      </w:r>
    </w:p>
    <w:p w14:paraId="7B6444AE" w14:textId="1B054AC0" w:rsidR="00AE001E" w:rsidRDefault="000727DD">
      <w:r>
        <w:t xml:space="preserve">C’è la </w:t>
      </w:r>
      <w:r w:rsidRPr="000727DD">
        <w:rPr>
          <w:b/>
          <w:bCs/>
          <w:color w:val="FF0000"/>
        </w:rPr>
        <w:t>t</w:t>
      </w:r>
      <w:r w:rsidR="00AE001E" w:rsidRPr="000727DD">
        <w:rPr>
          <w:b/>
          <w:bCs/>
          <w:color w:val="FF0000"/>
        </w:rPr>
        <w:t>errazza della Vittoria del 4 novembre 1918</w:t>
      </w:r>
      <w:r w:rsidR="00AE001E" w:rsidRPr="000727DD">
        <w:rPr>
          <w:color w:val="FF0000"/>
        </w:rPr>
        <w:t xml:space="preserve"> </w:t>
      </w:r>
      <w:r w:rsidR="00F04AA7">
        <w:t>per la vittori</w:t>
      </w:r>
      <w:r w:rsidR="001A2E4D">
        <w:t>a</w:t>
      </w:r>
      <w:r w:rsidR="00F04AA7">
        <w:t xml:space="preserve"> di </w:t>
      </w:r>
      <w:r w:rsidR="00AE001E">
        <w:t>Vittorio Veneto</w:t>
      </w:r>
      <w:r>
        <w:t>;</w:t>
      </w:r>
      <w:r w:rsidR="00AE001E">
        <w:t xml:space="preserve"> c’è il bollettino della Vittoria, firmato dal comandante supremo Diaz “</w:t>
      </w:r>
      <w:r w:rsidR="00AE001E" w:rsidRPr="000727DD">
        <w:rPr>
          <w:b/>
          <w:bCs/>
          <w:i/>
          <w:iCs/>
        </w:rPr>
        <w:t>Firmato Diaz</w:t>
      </w:r>
      <w:r w:rsidR="00AE001E">
        <w:t>”, quel firmato fu dato a tanti nati in quegli anni (confusione)</w:t>
      </w:r>
      <w:r w:rsidR="009C0EAC">
        <w:t>.</w:t>
      </w:r>
    </w:p>
    <w:p w14:paraId="218E47E3" w14:textId="2AD178EE" w:rsidR="009C0EAC" w:rsidRDefault="000727DD">
      <w:r>
        <w:t>Vi sono gli a</w:t>
      </w:r>
      <w:r w:rsidR="009C0EAC">
        <w:t xml:space="preserve">ltari </w:t>
      </w:r>
      <w:r w:rsidR="00F04AA7">
        <w:t xml:space="preserve">con i nomi delle città di </w:t>
      </w:r>
      <w:r w:rsidR="009C0EAC" w:rsidRPr="000727DD">
        <w:rPr>
          <w:b/>
          <w:bCs/>
        </w:rPr>
        <w:t>Pola, Fiume, Zara</w:t>
      </w:r>
      <w:r w:rsidR="009C0EAC">
        <w:t xml:space="preserve">, </w:t>
      </w:r>
      <w:r w:rsidR="00F04AA7">
        <w:t>oggi non più italiane</w:t>
      </w:r>
      <w:r>
        <w:t>:</w:t>
      </w:r>
      <w:r w:rsidR="00F04AA7">
        <w:t xml:space="preserve"> ricordano il </w:t>
      </w:r>
      <w:r w:rsidR="009C0EAC">
        <w:t xml:space="preserve">dramma dei profughi istriani e dalmati dopo la </w:t>
      </w:r>
      <w:r>
        <w:t>Seconda</w:t>
      </w:r>
      <w:r w:rsidR="009C0EAC">
        <w:t xml:space="preserve"> G</w:t>
      </w:r>
      <w:r w:rsidR="001A2E4D">
        <w:t xml:space="preserve">uerra </w:t>
      </w:r>
      <w:r w:rsidR="009C0EAC">
        <w:t>M</w:t>
      </w:r>
      <w:r w:rsidR="001A2E4D">
        <w:t>ondiale.</w:t>
      </w:r>
    </w:p>
    <w:p w14:paraId="76A088D7" w14:textId="77182A6C" w:rsidR="009C0EAC" w:rsidRDefault="000727DD">
      <w:r>
        <w:t xml:space="preserve">A destra vi è la </w:t>
      </w:r>
      <w:r w:rsidR="009C0EAC" w:rsidRPr="000727DD">
        <w:rPr>
          <w:b/>
          <w:bCs/>
          <w:color w:val="FF0000"/>
        </w:rPr>
        <w:t>Vittoria alata</w:t>
      </w:r>
      <w:r w:rsidR="009C0EAC" w:rsidRPr="000727DD">
        <w:rPr>
          <w:color w:val="FF0000"/>
        </w:rPr>
        <w:t xml:space="preserve"> </w:t>
      </w:r>
      <w:r w:rsidR="009C0EAC">
        <w:t xml:space="preserve">a destra scolpita da Mario Rutelli (Anita al Gianicolo, Fontana delle </w:t>
      </w:r>
      <w:proofErr w:type="spellStart"/>
      <w:r w:rsidR="009C0EAC">
        <w:t>Najadi</w:t>
      </w:r>
      <w:proofErr w:type="spellEnd"/>
      <w:r w:rsidR="009C0EAC">
        <w:t>)</w:t>
      </w:r>
      <w:r w:rsidR="004E3982">
        <w:t>.</w:t>
      </w:r>
    </w:p>
    <w:p w14:paraId="7082C6AD" w14:textId="34CBCF65" w:rsidR="004E3982" w:rsidRDefault="004E3982">
      <w:r>
        <w:t xml:space="preserve">Con la </w:t>
      </w:r>
      <w:r w:rsidR="000727DD">
        <w:t>Prima</w:t>
      </w:r>
      <w:r>
        <w:t xml:space="preserve"> </w:t>
      </w:r>
      <w:r w:rsidR="001A2E4D">
        <w:t xml:space="preserve">Guerra Mondiale </w:t>
      </w:r>
      <w:r>
        <w:t xml:space="preserve">l’Italia non fu </w:t>
      </w:r>
      <w:r w:rsidR="00F04AA7">
        <w:t xml:space="preserve">più </w:t>
      </w:r>
      <w:r>
        <w:t>un’espressione geografia (come dissero gli Austriaci)</w:t>
      </w:r>
      <w:r w:rsidR="00AA7FC9">
        <w:t>.</w:t>
      </w:r>
    </w:p>
    <w:p w14:paraId="62F8BC06" w14:textId="4F5BBFA0" w:rsidR="00AA7FC9" w:rsidRDefault="000727DD">
      <w:r>
        <w:t xml:space="preserve">Da ricordare anche il </w:t>
      </w:r>
      <w:r w:rsidR="00AA7FC9">
        <w:t>Sacrario del Vittoriano, con le bandiere e il milite ignoto.</w:t>
      </w:r>
    </w:p>
    <w:p w14:paraId="463ED5A5" w14:textId="4A459F0C" w:rsidR="00AA7FC9" w:rsidRDefault="00AA7FC9">
      <w:r>
        <w:t>Il portico di Sacconi ricord</w:t>
      </w:r>
      <w:r w:rsidR="00F04AA7">
        <w:t>a</w:t>
      </w:r>
      <w:r>
        <w:t xml:space="preserve"> l’</w:t>
      </w:r>
      <w:r w:rsidRPr="000727DD">
        <w:rPr>
          <w:b/>
          <w:bCs/>
          <w:color w:val="FF0000"/>
        </w:rPr>
        <w:t>altare di Pergamo</w:t>
      </w:r>
      <w:r>
        <w:t>, ci sono mosaici che ricordano la pittura di Clint (secessione viennese).</w:t>
      </w:r>
    </w:p>
    <w:p w14:paraId="534A79A9" w14:textId="68F2D054" w:rsidR="00AA7FC9" w:rsidRDefault="00F04AA7">
      <w:r>
        <w:t xml:space="preserve">Al Vittoriano si svolse la </w:t>
      </w:r>
      <w:r w:rsidRPr="000727DD">
        <w:rPr>
          <w:b/>
          <w:bCs/>
          <w:color w:val="FF0000"/>
        </w:rPr>
        <w:t>G</w:t>
      </w:r>
      <w:r w:rsidR="00AA7FC9" w:rsidRPr="000727DD">
        <w:rPr>
          <w:b/>
          <w:bCs/>
          <w:color w:val="FF0000"/>
        </w:rPr>
        <w:t>iornata della “fede”</w:t>
      </w:r>
      <w:r w:rsidR="00AA7FC9">
        <w:t xml:space="preserve"> (fede nuziale) per finanziare la guerra in Etiopia (alla fine del 1935), l’oro alla patria</w:t>
      </w:r>
      <w:r w:rsidR="00ED3553">
        <w:t xml:space="preserve">. Il 18 dicembre 1935 fu acceso un braciere per fondere questo oro, parteciparono il re e la regina, ma anche personalità critiche nei confronti del regime come </w:t>
      </w:r>
      <w:r w:rsidR="00ED3553" w:rsidRPr="000727DD">
        <w:rPr>
          <w:b/>
          <w:bCs/>
          <w:i/>
          <w:iCs/>
        </w:rPr>
        <w:t>Benedetto Croce, Guglielmo Marconi</w:t>
      </w:r>
      <w:r w:rsidR="00ED3553">
        <w:t xml:space="preserve"> (</w:t>
      </w:r>
      <w:r w:rsidR="00E6689E">
        <w:t xml:space="preserve">donarono </w:t>
      </w:r>
      <w:r w:rsidR="00ED3553">
        <w:t xml:space="preserve">la medaglia da senatore), </w:t>
      </w:r>
      <w:r w:rsidR="00ED3553" w:rsidRPr="000727DD">
        <w:rPr>
          <w:b/>
          <w:bCs/>
          <w:i/>
          <w:iCs/>
        </w:rPr>
        <w:t>D’Annunzio</w:t>
      </w:r>
      <w:r w:rsidR="00ED3553">
        <w:t xml:space="preserve"> portò una cassa d’oro, </w:t>
      </w:r>
      <w:r w:rsidR="00ED3553" w:rsidRPr="000727DD">
        <w:rPr>
          <w:b/>
          <w:bCs/>
          <w:i/>
          <w:iCs/>
        </w:rPr>
        <w:t>Pirandello</w:t>
      </w:r>
      <w:r w:rsidR="00ED3553">
        <w:t xml:space="preserve"> la sua medaglia </w:t>
      </w:r>
      <w:r w:rsidR="00E6689E">
        <w:t xml:space="preserve">ricevuta </w:t>
      </w:r>
      <w:r w:rsidR="00ED3553">
        <w:t>per il Nobel della Letteratura del 1934</w:t>
      </w:r>
      <w:r w:rsidR="00E6689E">
        <w:t>.</w:t>
      </w:r>
    </w:p>
    <w:sectPr w:rsidR="00AA7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AA"/>
    <w:rsid w:val="000727DD"/>
    <w:rsid w:val="000E31CF"/>
    <w:rsid w:val="00127209"/>
    <w:rsid w:val="001A2E4D"/>
    <w:rsid w:val="003A2839"/>
    <w:rsid w:val="004E3982"/>
    <w:rsid w:val="00502A22"/>
    <w:rsid w:val="005D570A"/>
    <w:rsid w:val="00673233"/>
    <w:rsid w:val="00771338"/>
    <w:rsid w:val="007F31AA"/>
    <w:rsid w:val="00945370"/>
    <w:rsid w:val="009C0EAC"/>
    <w:rsid w:val="009F6766"/>
    <w:rsid w:val="00AA7FC9"/>
    <w:rsid w:val="00AE001E"/>
    <w:rsid w:val="00C86C3F"/>
    <w:rsid w:val="00CD031F"/>
    <w:rsid w:val="00DE5FA2"/>
    <w:rsid w:val="00E6689E"/>
    <w:rsid w:val="00ED3553"/>
    <w:rsid w:val="00F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19A9"/>
  <w15:chartTrackingRefBased/>
  <w15:docId w15:val="{46356245-DA14-4F0F-88C4-2C85C49A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2</cp:revision>
  <dcterms:created xsi:type="dcterms:W3CDTF">2021-02-02T17:55:00Z</dcterms:created>
  <dcterms:modified xsi:type="dcterms:W3CDTF">2021-02-02T17:55:00Z</dcterms:modified>
</cp:coreProperties>
</file>