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F2A226" w14:textId="0040924C" w:rsidR="00F12D9D" w:rsidRPr="0027267B" w:rsidRDefault="0027267B" w:rsidP="008610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 w:rsidRPr="0027267B">
        <w:rPr>
          <w:b/>
          <w:bCs/>
        </w:rPr>
        <w:t>RAVENNA – DALLE MERAVIGLIE</w:t>
      </w:r>
    </w:p>
    <w:p w14:paraId="48391300" w14:textId="509AB2FA" w:rsidR="0027267B" w:rsidRDefault="0027267B"/>
    <w:p w14:paraId="59D11016" w14:textId="08B023BF" w:rsidR="0027267B" w:rsidRPr="009D324D" w:rsidRDefault="0027267B" w:rsidP="009D324D">
      <w:pPr>
        <w:jc w:val="center"/>
        <w:rPr>
          <w:b/>
          <w:bCs/>
          <w:color w:val="FF0000"/>
        </w:rPr>
      </w:pPr>
      <w:r w:rsidRPr="009D324D">
        <w:rPr>
          <w:b/>
          <w:bCs/>
          <w:color w:val="FF0000"/>
        </w:rPr>
        <w:t>STORIA, CAPITALE DELL’IMPERO ROMANO D’OCCIDENTE</w:t>
      </w:r>
      <w:r w:rsidR="00EF547D" w:rsidRPr="009D324D">
        <w:rPr>
          <w:b/>
          <w:bCs/>
          <w:color w:val="FF0000"/>
        </w:rPr>
        <w:t xml:space="preserve">, caduta nel 476 </w:t>
      </w:r>
      <w:r w:rsidR="00253FBB" w:rsidRPr="009D324D">
        <w:rPr>
          <w:b/>
          <w:bCs/>
          <w:color w:val="FF0000"/>
        </w:rPr>
        <w:t>Dc.</w:t>
      </w:r>
    </w:p>
    <w:p w14:paraId="72FF8408" w14:textId="2454D618" w:rsidR="009D324D" w:rsidRPr="009D324D" w:rsidRDefault="00253FBB" w:rsidP="009D324D">
      <w:pPr>
        <w:pStyle w:val="NormaleWeb"/>
        <w:shd w:val="clear" w:color="auto" w:fill="FFFFFF"/>
        <w:spacing w:before="0" w:beforeAutospacing="0" w:after="390" w:afterAutospacing="0"/>
        <w:rPr>
          <w:rFonts w:asciiTheme="minorHAnsi" w:hAnsiTheme="minorHAnsi"/>
          <w:sz w:val="22"/>
          <w:szCs w:val="22"/>
          <w:lang w:val="it-IT"/>
        </w:rPr>
      </w:pPr>
      <w:r w:rsidRPr="009D324D">
        <w:rPr>
          <w:rFonts w:asciiTheme="minorHAnsi" w:hAnsiTheme="minorHAnsi"/>
          <w:sz w:val="22"/>
          <w:szCs w:val="22"/>
          <w:lang w:val="it-IT"/>
        </w:rPr>
        <w:t>L’</w:t>
      </w:r>
      <w:r w:rsidRPr="00A17D0B">
        <w:rPr>
          <w:rFonts w:asciiTheme="minorHAnsi" w:hAnsiTheme="minorHAnsi"/>
          <w:b/>
          <w:bCs/>
          <w:color w:val="FF0000"/>
          <w:sz w:val="22"/>
          <w:szCs w:val="22"/>
          <w:lang w:val="it-IT"/>
        </w:rPr>
        <w:t>imperatore Costantino</w:t>
      </w:r>
      <w:r w:rsidRPr="009D324D">
        <w:rPr>
          <w:rFonts w:asciiTheme="minorHAnsi" w:hAnsiTheme="minorHAnsi"/>
          <w:sz w:val="22"/>
          <w:szCs w:val="22"/>
          <w:lang w:val="it-IT"/>
        </w:rPr>
        <w:t xml:space="preserve"> portò la capitale dell’Impero </w:t>
      </w:r>
      <w:r w:rsidR="00AC7917" w:rsidRPr="009D324D">
        <w:rPr>
          <w:rFonts w:asciiTheme="minorHAnsi" w:hAnsiTheme="minorHAnsi"/>
          <w:sz w:val="22"/>
          <w:szCs w:val="22"/>
          <w:lang w:val="it-IT"/>
        </w:rPr>
        <w:t xml:space="preserve">da Roma </w:t>
      </w:r>
      <w:r w:rsidRPr="009D324D">
        <w:rPr>
          <w:rFonts w:asciiTheme="minorHAnsi" w:hAnsiTheme="minorHAnsi"/>
          <w:sz w:val="22"/>
          <w:szCs w:val="22"/>
          <w:lang w:val="it-IT"/>
        </w:rPr>
        <w:t xml:space="preserve">a </w:t>
      </w:r>
      <w:r w:rsidR="00AC7917" w:rsidRPr="009D324D">
        <w:rPr>
          <w:rFonts w:asciiTheme="minorHAnsi" w:hAnsiTheme="minorHAnsi"/>
          <w:sz w:val="22"/>
          <w:szCs w:val="22"/>
          <w:lang w:val="it-IT"/>
        </w:rPr>
        <w:t xml:space="preserve">Bisanzio, </w:t>
      </w:r>
      <w:r w:rsidR="009D324D" w:rsidRPr="009D324D">
        <w:rPr>
          <w:rFonts w:asciiTheme="minorHAnsi" w:hAnsiTheme="minorHAnsi"/>
          <w:sz w:val="22"/>
          <w:szCs w:val="22"/>
          <w:lang w:val="it-IT"/>
        </w:rPr>
        <w:t xml:space="preserve">città </w:t>
      </w:r>
      <w:r w:rsidR="00AC7917" w:rsidRPr="009D324D">
        <w:rPr>
          <w:rFonts w:asciiTheme="minorHAnsi" w:hAnsiTheme="minorHAnsi"/>
          <w:sz w:val="22"/>
          <w:szCs w:val="22"/>
          <w:lang w:val="it-IT"/>
        </w:rPr>
        <w:t xml:space="preserve">che poi diventerà </w:t>
      </w:r>
      <w:r w:rsidRPr="009D324D">
        <w:rPr>
          <w:rFonts w:asciiTheme="minorHAnsi" w:hAnsiTheme="minorHAnsi"/>
          <w:sz w:val="22"/>
          <w:szCs w:val="22"/>
          <w:lang w:val="it-IT"/>
        </w:rPr>
        <w:t xml:space="preserve">Costantinopoli </w:t>
      </w:r>
      <w:r w:rsidR="000D297A" w:rsidRPr="009D324D">
        <w:rPr>
          <w:rFonts w:asciiTheme="minorHAnsi" w:hAnsiTheme="minorHAnsi"/>
          <w:sz w:val="22"/>
          <w:szCs w:val="22"/>
          <w:lang w:val="it-IT"/>
        </w:rPr>
        <w:t>(</w:t>
      </w:r>
      <w:r w:rsidR="00AC7917" w:rsidRPr="009D324D">
        <w:rPr>
          <w:rFonts w:asciiTheme="minorHAnsi" w:hAnsiTheme="minorHAnsi"/>
          <w:sz w:val="22"/>
          <w:szCs w:val="22"/>
          <w:lang w:val="it-IT"/>
        </w:rPr>
        <w:t>durante una cerimonia ufficiale dell’</w:t>
      </w:r>
      <w:r w:rsidR="000D297A" w:rsidRPr="00A17D0B">
        <w:rPr>
          <w:rFonts w:asciiTheme="minorHAnsi" w:hAnsiTheme="minorHAnsi"/>
          <w:b/>
          <w:bCs/>
          <w:color w:val="FF0000"/>
          <w:sz w:val="22"/>
          <w:szCs w:val="22"/>
          <w:lang w:val="it-IT"/>
        </w:rPr>
        <w:t>11 maggio 330</w:t>
      </w:r>
      <w:r w:rsidR="000D297A" w:rsidRPr="009D324D">
        <w:rPr>
          <w:rFonts w:asciiTheme="minorHAnsi" w:hAnsiTheme="minorHAnsi"/>
          <w:sz w:val="22"/>
          <w:szCs w:val="22"/>
          <w:lang w:val="it-IT"/>
        </w:rPr>
        <w:t>)</w:t>
      </w:r>
      <w:r w:rsidRPr="009D324D">
        <w:rPr>
          <w:rFonts w:asciiTheme="minorHAnsi" w:hAnsiTheme="minorHAnsi"/>
          <w:sz w:val="22"/>
          <w:szCs w:val="22"/>
          <w:lang w:val="it-IT"/>
        </w:rPr>
        <w:t xml:space="preserve">. </w:t>
      </w:r>
      <w:r w:rsidR="00AC7917" w:rsidRPr="009D324D">
        <w:rPr>
          <w:rFonts w:asciiTheme="minorHAnsi" w:hAnsiTheme="minorHAnsi"/>
          <w:sz w:val="22"/>
          <w:szCs w:val="22"/>
          <w:lang w:val="it-IT"/>
        </w:rPr>
        <w:t xml:space="preserve">La scelta di Bisanzio ha ragioni principalmente strategiche. La città situata sul Bosforo, nel punto di passaggio tra il Mar Nero e il Mediterraneo, presenta infatti un’ubicazione favorevolissima per il controllo delle </w:t>
      </w:r>
      <w:r w:rsidR="00AC7917" w:rsidRPr="00A17D0B">
        <w:rPr>
          <w:rFonts w:asciiTheme="minorHAnsi" w:hAnsiTheme="minorHAnsi"/>
          <w:b/>
          <w:bCs/>
          <w:color w:val="FF0000"/>
          <w:sz w:val="22"/>
          <w:szCs w:val="22"/>
          <w:lang w:val="it-IT"/>
        </w:rPr>
        <w:t xml:space="preserve">vie di transito tra Oriente e Occidente </w:t>
      </w:r>
      <w:r w:rsidR="00AC7917" w:rsidRPr="009D324D">
        <w:rPr>
          <w:rFonts w:asciiTheme="minorHAnsi" w:hAnsiTheme="minorHAnsi"/>
          <w:sz w:val="22"/>
          <w:szCs w:val="22"/>
          <w:lang w:val="it-IT"/>
        </w:rPr>
        <w:t>e garantisce una migliore sorveglianza delle frontiere orientali rispetto a Roma.</w:t>
      </w:r>
      <w:r w:rsidR="009D324D" w:rsidRPr="009D324D">
        <w:rPr>
          <w:rFonts w:asciiTheme="minorHAnsi" w:hAnsiTheme="minorHAnsi"/>
          <w:sz w:val="22"/>
          <w:szCs w:val="22"/>
          <w:lang w:val="it-IT"/>
        </w:rPr>
        <w:t xml:space="preserve"> </w:t>
      </w:r>
      <w:r w:rsidR="00AC7917" w:rsidRPr="00AC7917">
        <w:rPr>
          <w:rFonts w:asciiTheme="minorHAnsi" w:hAnsiTheme="minorHAnsi"/>
          <w:sz w:val="22"/>
          <w:szCs w:val="22"/>
          <w:lang w:val="it-IT"/>
        </w:rPr>
        <w:t>Costantinopoli è molto vicina sia alla penisola balcanica, costantemente minacciata dalle incursioni dei Germani, sia al fronte orientale, dove spesso si addensa la minaccia persiana.</w:t>
      </w:r>
      <w:r w:rsidR="009D324D" w:rsidRPr="009D324D">
        <w:rPr>
          <w:rFonts w:asciiTheme="minorHAnsi" w:hAnsiTheme="minorHAnsi"/>
          <w:sz w:val="22"/>
          <w:szCs w:val="22"/>
          <w:lang w:val="it-IT"/>
        </w:rPr>
        <w:t xml:space="preserve"> </w:t>
      </w:r>
      <w:r w:rsidR="00AC7917" w:rsidRPr="00AC7917">
        <w:rPr>
          <w:rFonts w:asciiTheme="minorHAnsi" w:hAnsiTheme="minorHAnsi"/>
          <w:sz w:val="22"/>
          <w:szCs w:val="22"/>
          <w:lang w:val="it-IT"/>
        </w:rPr>
        <w:t>Costantinopoli è considerata praticamente </w:t>
      </w:r>
      <w:r w:rsidR="00AC7917" w:rsidRPr="00AC7917">
        <w:rPr>
          <w:rFonts w:asciiTheme="minorHAnsi" w:hAnsiTheme="minorHAnsi"/>
          <w:b/>
          <w:bCs/>
          <w:color w:val="FF0000"/>
          <w:sz w:val="22"/>
          <w:szCs w:val="22"/>
          <w:lang w:val="it-IT"/>
        </w:rPr>
        <w:t>inespugnabile</w:t>
      </w:r>
      <w:r w:rsidR="00AC7917" w:rsidRPr="00AC7917">
        <w:rPr>
          <w:rFonts w:asciiTheme="minorHAnsi" w:hAnsiTheme="minorHAnsi"/>
          <w:color w:val="FF0000"/>
          <w:sz w:val="22"/>
          <w:szCs w:val="22"/>
          <w:lang w:val="it-IT"/>
        </w:rPr>
        <w:t> </w:t>
      </w:r>
      <w:r w:rsidR="00AC7917" w:rsidRPr="00AC7917">
        <w:rPr>
          <w:rFonts w:asciiTheme="minorHAnsi" w:hAnsiTheme="minorHAnsi"/>
          <w:sz w:val="22"/>
          <w:szCs w:val="22"/>
          <w:lang w:val="it-IT"/>
        </w:rPr>
        <w:t>perché sorge su una penisola delimitata a nord dal Corno d’Oro, una stretta insenatura che funge da porto e da riparo per la flotta imperiale. In caso di pericolo, lo stretto è chiuso con un </w:t>
      </w:r>
      <w:r w:rsidR="00AC7917" w:rsidRPr="00AC7917">
        <w:rPr>
          <w:rFonts w:asciiTheme="minorHAnsi" w:hAnsiTheme="minorHAnsi"/>
          <w:b/>
          <w:bCs/>
          <w:color w:val="FF0000"/>
          <w:sz w:val="22"/>
          <w:szCs w:val="22"/>
          <w:lang w:val="it-IT"/>
        </w:rPr>
        <w:t>sistema di catene</w:t>
      </w:r>
      <w:r w:rsidR="00AC7917" w:rsidRPr="00AC7917">
        <w:rPr>
          <w:rFonts w:asciiTheme="minorHAnsi" w:hAnsiTheme="minorHAnsi"/>
          <w:color w:val="FF0000"/>
          <w:sz w:val="22"/>
          <w:szCs w:val="22"/>
          <w:lang w:val="it-IT"/>
        </w:rPr>
        <w:t> </w:t>
      </w:r>
      <w:r w:rsidR="00AC7917" w:rsidRPr="00AC7917">
        <w:rPr>
          <w:rFonts w:asciiTheme="minorHAnsi" w:hAnsiTheme="minorHAnsi"/>
          <w:sz w:val="22"/>
          <w:szCs w:val="22"/>
          <w:lang w:val="it-IT"/>
        </w:rPr>
        <w:t>che rende impossibile l’accesso ai nemici.</w:t>
      </w:r>
      <w:r w:rsidR="009D324D" w:rsidRPr="009D324D">
        <w:rPr>
          <w:rFonts w:asciiTheme="minorHAnsi" w:hAnsiTheme="minorHAnsi"/>
          <w:sz w:val="22"/>
          <w:szCs w:val="22"/>
          <w:lang w:val="it-IT"/>
        </w:rPr>
        <w:t xml:space="preserve"> L’imponente apparato difensivo resisterà nei secoli a decine di assedi. Costantinopoli sarà</w:t>
      </w:r>
      <w:r w:rsidR="009D324D" w:rsidRPr="009D324D">
        <w:rPr>
          <w:rFonts w:asciiTheme="minorHAnsi" w:hAnsiTheme="minorHAnsi"/>
          <w:b/>
          <w:bCs/>
          <w:sz w:val="22"/>
          <w:szCs w:val="22"/>
          <w:lang w:val="it-IT"/>
        </w:rPr>
        <w:t> </w:t>
      </w:r>
      <w:hyperlink r:id="rId4" w:history="1">
        <w:r w:rsidR="009D324D" w:rsidRPr="009D324D">
          <w:rPr>
            <w:rFonts w:asciiTheme="minorHAnsi" w:hAnsiTheme="minorHAnsi"/>
            <w:sz w:val="22"/>
            <w:szCs w:val="22"/>
            <w:lang w:val="it-IT"/>
          </w:rPr>
          <w:t xml:space="preserve">vinta solo </w:t>
        </w:r>
        <w:r w:rsidR="0054064A">
          <w:rPr>
            <w:rFonts w:asciiTheme="minorHAnsi" w:hAnsiTheme="minorHAnsi"/>
            <w:sz w:val="22"/>
            <w:szCs w:val="22"/>
            <w:lang w:val="it-IT"/>
          </w:rPr>
          <w:t xml:space="preserve">il </w:t>
        </w:r>
        <w:r w:rsidR="0054064A" w:rsidRPr="0054064A">
          <w:rPr>
            <w:rFonts w:asciiTheme="minorHAnsi" w:hAnsiTheme="minorHAnsi"/>
            <w:b/>
            <w:bCs/>
            <w:color w:val="FF0000"/>
            <w:sz w:val="22"/>
            <w:szCs w:val="22"/>
            <w:lang w:val="it-IT"/>
          </w:rPr>
          <w:t>29 maggio</w:t>
        </w:r>
        <w:r w:rsidR="009D324D" w:rsidRPr="0054064A">
          <w:rPr>
            <w:rFonts w:asciiTheme="minorHAnsi" w:hAnsiTheme="minorHAnsi"/>
            <w:b/>
            <w:bCs/>
            <w:color w:val="FF0000"/>
            <w:sz w:val="22"/>
            <w:szCs w:val="22"/>
            <w:lang w:val="it-IT"/>
          </w:rPr>
          <w:t xml:space="preserve"> 1453</w:t>
        </w:r>
        <w:r w:rsidR="009D324D" w:rsidRPr="009D324D">
          <w:rPr>
            <w:rFonts w:asciiTheme="minorHAnsi" w:hAnsiTheme="minorHAnsi"/>
            <w:sz w:val="22"/>
            <w:szCs w:val="22"/>
            <w:lang w:val="it-IT"/>
          </w:rPr>
          <w:t xml:space="preserve"> dai turchi</w:t>
        </w:r>
      </w:hyperlink>
      <w:r w:rsidR="009D324D" w:rsidRPr="009D324D">
        <w:rPr>
          <w:rFonts w:asciiTheme="minorHAnsi" w:hAnsiTheme="minorHAnsi"/>
          <w:sz w:val="22"/>
          <w:szCs w:val="22"/>
          <w:lang w:val="it-IT"/>
        </w:rPr>
        <w:t> che faranno ricorso ai cannoni per abbattere le mura.</w:t>
      </w:r>
      <w:r w:rsidR="009D324D">
        <w:rPr>
          <w:rFonts w:asciiTheme="minorHAnsi" w:hAnsiTheme="minorHAnsi"/>
          <w:sz w:val="22"/>
          <w:szCs w:val="22"/>
          <w:lang w:val="it-IT"/>
        </w:rPr>
        <w:t xml:space="preserve"> </w:t>
      </w:r>
      <w:r w:rsidR="009D324D" w:rsidRPr="009D324D">
        <w:rPr>
          <w:rFonts w:asciiTheme="minorHAnsi" w:hAnsiTheme="minorHAnsi"/>
          <w:sz w:val="22"/>
          <w:szCs w:val="22"/>
          <w:lang w:val="it-IT"/>
        </w:rPr>
        <w:t>Costantino e i suoi successori abbelliscono Costantinopoli con monumenti, palazzi e chiese, come quella dedicata a </w:t>
      </w:r>
      <w:hyperlink r:id="rId5" w:tooltip="Basilica di Santa Sofia – Istanbul" w:history="1">
        <w:r w:rsidR="009D324D" w:rsidRPr="0054064A">
          <w:rPr>
            <w:rFonts w:asciiTheme="minorHAnsi" w:hAnsiTheme="minorHAnsi"/>
            <w:b/>
            <w:bCs/>
            <w:color w:val="FF0000"/>
            <w:sz w:val="22"/>
            <w:szCs w:val="22"/>
            <w:lang w:val="it-IT"/>
          </w:rPr>
          <w:t>Santa Sofia</w:t>
        </w:r>
      </w:hyperlink>
      <w:r w:rsidR="009D324D" w:rsidRPr="009D324D">
        <w:rPr>
          <w:rFonts w:asciiTheme="minorHAnsi" w:hAnsiTheme="minorHAnsi"/>
          <w:sz w:val="22"/>
          <w:szCs w:val="22"/>
          <w:lang w:val="it-IT"/>
        </w:rPr>
        <w:t>, facendola diventare uno dei centri più attivi e vitali dell’impero e poi fulcro del mondo mediterraneo.</w:t>
      </w:r>
    </w:p>
    <w:p w14:paraId="6857FA80" w14:textId="0952FC84" w:rsidR="00253FBB" w:rsidRDefault="00253FBB">
      <w:r w:rsidRPr="00BE4554">
        <w:t>L’</w:t>
      </w:r>
      <w:r w:rsidRPr="00BE4554">
        <w:rPr>
          <w:b/>
          <w:bCs/>
          <w:color w:val="FF0000"/>
        </w:rPr>
        <w:t xml:space="preserve">imperatore Teodosio nel </w:t>
      </w:r>
      <w:r w:rsidR="001123CF" w:rsidRPr="001123CF">
        <w:rPr>
          <w:b/>
          <w:bCs/>
          <w:color w:val="FF0000"/>
        </w:rPr>
        <w:t>380</w:t>
      </w:r>
      <w:r w:rsidR="001123CF" w:rsidRPr="001123CF">
        <w:t xml:space="preserve"> con l'</w:t>
      </w:r>
      <w:hyperlink r:id="rId6" w:history="1">
        <w:r w:rsidR="001123CF" w:rsidRPr="001123CF">
          <w:t>editto di Tessalonica</w:t>
        </w:r>
      </w:hyperlink>
      <w:r w:rsidR="001123CF" w:rsidRPr="001123CF">
        <w:t> fece del </w:t>
      </w:r>
      <w:hyperlink r:id="rId7" w:history="1">
        <w:r w:rsidR="001123CF" w:rsidRPr="001123CF">
          <w:t>Cristianesimo</w:t>
        </w:r>
      </w:hyperlink>
      <w:r w:rsidR="001123CF" w:rsidRPr="001123CF">
        <w:t> la religione unica e obbligatoria</w:t>
      </w:r>
      <w:r w:rsidR="001123CF">
        <w:t xml:space="preserve"> </w:t>
      </w:r>
      <w:r w:rsidR="001123CF" w:rsidRPr="001123CF">
        <w:t>dell'Impero; per questo fu chiamato Teodosio I il Grande dagli scrittori cristiani e le </w:t>
      </w:r>
      <w:hyperlink r:id="rId8" w:history="1">
        <w:r w:rsidR="001123CF" w:rsidRPr="001123CF">
          <w:t>Chiese orientali</w:t>
        </w:r>
      </w:hyperlink>
      <w:r w:rsidR="001123CF" w:rsidRPr="001123CF">
        <w:t> lo venerano come santo</w:t>
      </w:r>
      <w:r w:rsidR="001123CF">
        <w:t>. Teodosio</w:t>
      </w:r>
      <w:r w:rsidR="001123CF" w:rsidRPr="001123CF">
        <w:t xml:space="preserve"> </w:t>
      </w:r>
      <w:r w:rsidRPr="00BE4554">
        <w:t>divi</w:t>
      </w:r>
      <w:r w:rsidR="001123CF">
        <w:t>s</w:t>
      </w:r>
      <w:r w:rsidRPr="00BE4554">
        <w:t xml:space="preserve">e l’impero in due parti: l’impero d’Oriente lo affidò al figlio </w:t>
      </w:r>
      <w:r w:rsidRPr="00BE4554">
        <w:rPr>
          <w:b/>
          <w:bCs/>
          <w:color w:val="FF0000"/>
        </w:rPr>
        <w:t>Arcadio</w:t>
      </w:r>
      <w:r w:rsidRPr="00BE4554">
        <w:rPr>
          <w:color w:val="FF0000"/>
        </w:rPr>
        <w:t xml:space="preserve"> </w:t>
      </w:r>
      <w:r w:rsidRPr="00BE4554">
        <w:t xml:space="preserve">(con capitale Costantinopoli) e l’impero d’Occidente all’altro figlio </w:t>
      </w:r>
      <w:r w:rsidRPr="00BE4554">
        <w:rPr>
          <w:b/>
          <w:bCs/>
          <w:color w:val="FF0000"/>
        </w:rPr>
        <w:t>Onorio</w:t>
      </w:r>
      <w:r w:rsidRPr="00BE4554">
        <w:rPr>
          <w:color w:val="FF0000"/>
        </w:rPr>
        <w:t xml:space="preserve"> </w:t>
      </w:r>
      <w:r w:rsidRPr="00BE4554">
        <w:t>(con capitale Milano)</w:t>
      </w:r>
      <w:r w:rsidR="00BE4554">
        <w:t>. Nel 402 Onorio, per sfuggire alle minacce di invasione dei barbari</w:t>
      </w:r>
      <w:r w:rsidR="001123CF">
        <w:t>, i Visigoti</w:t>
      </w:r>
      <w:r w:rsidR="00BE4554">
        <w:t xml:space="preserve"> di Alarico, sposta la capitale dell’Impero </w:t>
      </w:r>
      <w:proofErr w:type="gramStart"/>
      <w:r w:rsidR="00BE4554">
        <w:t>Romano</w:t>
      </w:r>
      <w:proofErr w:type="gramEnd"/>
      <w:r w:rsidR="00BE4554">
        <w:t xml:space="preserve"> d’Occidente da Milano a Ravenna, per la vicinanza col porto e la possibilità di raggiungere via mare velocemente Costantinopoli.</w:t>
      </w:r>
    </w:p>
    <w:p w14:paraId="6C4CD1B6" w14:textId="7202B424" w:rsidR="007C1E24" w:rsidRDefault="00981567">
      <w:r>
        <w:t xml:space="preserve">Il </w:t>
      </w:r>
      <w:r w:rsidRPr="00E9437E">
        <w:rPr>
          <w:b/>
          <w:bCs/>
          <w:color w:val="FF0000"/>
        </w:rPr>
        <w:t xml:space="preserve">4 settembre </w:t>
      </w:r>
      <w:r w:rsidR="007C1E24" w:rsidRPr="00E9437E">
        <w:rPr>
          <w:b/>
          <w:bCs/>
          <w:color w:val="FF0000"/>
        </w:rPr>
        <w:t>476</w:t>
      </w:r>
      <w:r w:rsidR="007C1E24" w:rsidRPr="00E9437E">
        <w:rPr>
          <w:color w:val="FF0000"/>
        </w:rPr>
        <w:t xml:space="preserve"> </w:t>
      </w:r>
      <w:r w:rsidR="007C1E24">
        <w:t>a Ravenna viene deposto l’ultimo imperatore (</w:t>
      </w:r>
      <w:r w:rsidR="007C1E24" w:rsidRPr="001123CF">
        <w:rPr>
          <w:b/>
          <w:bCs/>
          <w:color w:val="FF0000"/>
        </w:rPr>
        <w:t>Romolo Augusto</w:t>
      </w:r>
      <w:r w:rsidRPr="001123CF">
        <w:rPr>
          <w:b/>
          <w:bCs/>
          <w:color w:val="FF0000"/>
        </w:rPr>
        <w:t>lo</w:t>
      </w:r>
      <w:r w:rsidR="007C1E24">
        <w:t>) da Odoacre</w:t>
      </w:r>
      <w:r>
        <w:t>, re degli Unni</w:t>
      </w:r>
      <w:r w:rsidR="007C1E24">
        <w:t>.</w:t>
      </w:r>
    </w:p>
    <w:p w14:paraId="3CF3A81C" w14:textId="27562793" w:rsidR="002E41BD" w:rsidRPr="002E41BD" w:rsidRDefault="002E41BD" w:rsidP="002E41BD">
      <w:r w:rsidRPr="002E41BD">
        <w:t xml:space="preserve">Poi Ravenna ospitò gli Esarca e nel 751 cadde in mano dei </w:t>
      </w:r>
      <w:r w:rsidRPr="002E41BD">
        <w:rPr>
          <w:b/>
          <w:bCs/>
          <w:color w:val="FF0000"/>
        </w:rPr>
        <w:t>Longobardi</w:t>
      </w:r>
      <w:r w:rsidRPr="002E41BD">
        <w:t xml:space="preserve">. Poi i </w:t>
      </w:r>
      <w:r w:rsidRPr="002E41BD">
        <w:rPr>
          <w:b/>
          <w:bCs/>
          <w:color w:val="FF0000"/>
        </w:rPr>
        <w:t>Franchi</w:t>
      </w:r>
      <w:r w:rsidRPr="002E41BD">
        <w:t xml:space="preserve">, poi i </w:t>
      </w:r>
      <w:r w:rsidRPr="002E41BD">
        <w:rPr>
          <w:b/>
          <w:bCs/>
          <w:color w:val="FF0000"/>
        </w:rPr>
        <w:t>Papi</w:t>
      </w:r>
      <w:r w:rsidRPr="002E41BD">
        <w:t xml:space="preserve">. Poi le famiglie ravennati si contesero il governo della città e fra esse spunta </w:t>
      </w:r>
      <w:r w:rsidR="00E9437E">
        <w:t xml:space="preserve">la </w:t>
      </w:r>
      <w:r w:rsidR="00E9437E" w:rsidRPr="00E9437E">
        <w:rPr>
          <w:b/>
          <w:bCs/>
          <w:color w:val="FF0000"/>
        </w:rPr>
        <w:t>Signoria</w:t>
      </w:r>
      <w:r w:rsidRPr="00E9437E">
        <w:rPr>
          <w:b/>
          <w:bCs/>
          <w:color w:val="FF0000"/>
        </w:rPr>
        <w:t xml:space="preserve"> dei Da Polenta</w:t>
      </w:r>
      <w:r w:rsidRPr="002E41BD">
        <w:rPr>
          <w:b/>
          <w:bCs/>
          <w:color w:val="FF0000"/>
        </w:rPr>
        <w:t>.</w:t>
      </w:r>
    </w:p>
    <w:p w14:paraId="6A851FD9" w14:textId="3300D501" w:rsidR="002E41BD" w:rsidRPr="002E41BD" w:rsidRDefault="002E41BD" w:rsidP="002E41BD">
      <w:r w:rsidRPr="002E41BD">
        <w:t xml:space="preserve">Fu </w:t>
      </w:r>
      <w:r w:rsidRPr="00E9437E">
        <w:rPr>
          <w:b/>
          <w:bCs/>
        </w:rPr>
        <w:t>Guido Novello Da Polenta</w:t>
      </w:r>
      <w:r w:rsidRPr="002E41BD">
        <w:t xml:space="preserve"> che qui ospitò </w:t>
      </w:r>
      <w:r w:rsidRPr="002E41BD">
        <w:rPr>
          <w:b/>
          <w:bCs/>
          <w:color w:val="FF0000"/>
        </w:rPr>
        <w:t>Dante Alighieri</w:t>
      </w:r>
      <w:r w:rsidRPr="002E41BD">
        <w:t xml:space="preserve">. Ed era una Da Polenta la </w:t>
      </w:r>
      <w:r w:rsidRPr="00E9437E">
        <w:rPr>
          <w:b/>
          <w:bCs/>
          <w:color w:val="FF0000"/>
        </w:rPr>
        <w:t>Francesca</w:t>
      </w:r>
      <w:r w:rsidRPr="00E9437E">
        <w:rPr>
          <w:color w:val="FF0000"/>
        </w:rPr>
        <w:t xml:space="preserve"> </w:t>
      </w:r>
      <w:r w:rsidRPr="002E41BD">
        <w:t>immortalata per sempre nei versi</w:t>
      </w:r>
      <w:r w:rsidR="00E9437E">
        <w:t xml:space="preserve"> della Divina Commedia (Inferno - Canto V, tra i lussuriosi con Paolo Malatesta di Rimini)</w:t>
      </w:r>
      <w:r w:rsidRPr="002E41BD">
        <w:t xml:space="preserve">. Il poeta rimase in città fino alla </w:t>
      </w:r>
      <w:r w:rsidRPr="00E9437E">
        <w:rPr>
          <w:b/>
          <w:bCs/>
          <w:color w:val="FF0000"/>
        </w:rPr>
        <w:t>morte</w:t>
      </w:r>
      <w:r w:rsidRPr="002E41BD">
        <w:t>, avvenuta la notte tra il 13 ed il 14 settembre 1321</w:t>
      </w:r>
      <w:r w:rsidR="00E9437E">
        <w:t xml:space="preserve"> a seguito della malaria contratta nelle paludi di Comacchio al rientro di un’ambasceria a Venezia per conto di Guido Novella Da Polenta.</w:t>
      </w:r>
    </w:p>
    <w:p w14:paraId="7BB9FDBD" w14:textId="77777777" w:rsidR="00550160" w:rsidRPr="00EF547D" w:rsidRDefault="00550160" w:rsidP="00EF547D">
      <w:r w:rsidRPr="00EF547D">
        <w:t xml:space="preserve">Ravenna è ricca di </w:t>
      </w:r>
      <w:r w:rsidRPr="00EF547D">
        <w:rPr>
          <w:b/>
          <w:bCs/>
          <w:color w:val="FF0000"/>
        </w:rPr>
        <w:t>monumenti paleocristiani</w:t>
      </w:r>
      <w:r w:rsidRPr="00EF547D">
        <w:t>, Patrimonio Mondiale dell'Umanità Unesco. I suoi mosaici richiamano appassionati d'arte da tutto il mondo.</w:t>
      </w:r>
    </w:p>
    <w:p w14:paraId="294833C6" w14:textId="77777777" w:rsidR="00550160" w:rsidRPr="00EF547D" w:rsidRDefault="00550160" w:rsidP="00EF547D">
      <w:r w:rsidRPr="00EF547D">
        <w:t>Un tempo base della flotta imperiale romana, Ravenna è stata capitale dell'Impero Romano d'Occidente e del regno degli Ostrogoti.</w:t>
      </w:r>
    </w:p>
    <w:p w14:paraId="44AD4498" w14:textId="1ABFFD00" w:rsidR="0027267B" w:rsidRDefault="00227BAC">
      <w:r>
        <w:t xml:space="preserve">TERRITORIO: </w:t>
      </w:r>
      <w:r w:rsidR="0027267B">
        <w:t xml:space="preserve">170.000 ABITANTI, </w:t>
      </w:r>
      <w:r w:rsidR="0027267B" w:rsidRPr="00EF547D">
        <w:rPr>
          <w:b/>
          <w:bCs/>
          <w:color w:val="FF0000"/>
        </w:rPr>
        <w:t>8 SITI UNESCO</w:t>
      </w:r>
      <w:r w:rsidRPr="00EF547D">
        <w:rPr>
          <w:b/>
          <w:bCs/>
          <w:color w:val="FF0000"/>
        </w:rPr>
        <w:t>, il mare oggi è a 10 km</w:t>
      </w:r>
      <w:r w:rsidR="00143563">
        <w:t>.</w:t>
      </w:r>
    </w:p>
    <w:p w14:paraId="52AF67AC" w14:textId="1EC09406" w:rsidR="00143563" w:rsidRDefault="00143563" w:rsidP="00143563">
      <w:r>
        <w:t xml:space="preserve">RAVENNA </w:t>
      </w:r>
      <w:r w:rsidR="00EF547D">
        <w:t xml:space="preserve">SORGE </w:t>
      </w:r>
      <w:r>
        <w:t>SU ISOLOTTI LAGUNARI</w:t>
      </w:r>
      <w:r w:rsidR="00EF547D">
        <w:t xml:space="preserve">: </w:t>
      </w:r>
      <w:r>
        <w:t xml:space="preserve">il terreno tende a sprofondare e l’acqua tende a salire, fenomeno della </w:t>
      </w:r>
      <w:r w:rsidRPr="00EF547D">
        <w:rPr>
          <w:b/>
          <w:bCs/>
          <w:color w:val="FF0000"/>
        </w:rPr>
        <w:t>subsidenza</w:t>
      </w:r>
      <w:r>
        <w:t>, per cui era di norma aumentare il piano di calpestio</w:t>
      </w:r>
      <w:r w:rsidR="00EF547D">
        <w:t>. A Ravenna vi era il</w:t>
      </w:r>
      <w:r>
        <w:t xml:space="preserve"> </w:t>
      </w:r>
      <w:r w:rsidRPr="00EF547D">
        <w:rPr>
          <w:b/>
          <w:bCs/>
        </w:rPr>
        <w:t>PORTO DI CLASSE (romano)</w:t>
      </w:r>
      <w:r>
        <w:t xml:space="preserve"> da dove raggiungere </w:t>
      </w:r>
      <w:r w:rsidR="00EF547D">
        <w:t xml:space="preserve">velocemente </w:t>
      </w:r>
      <w:r>
        <w:t>Costantinopoli</w:t>
      </w:r>
      <w:r w:rsidR="00EF547D">
        <w:t>.</w:t>
      </w:r>
    </w:p>
    <w:p w14:paraId="52599B80" w14:textId="77777777" w:rsidR="00143563" w:rsidRDefault="00143563"/>
    <w:p w14:paraId="25AA6C4F" w14:textId="611886AC" w:rsidR="007026D7" w:rsidRDefault="007026D7">
      <w:r w:rsidRPr="00143563">
        <w:rPr>
          <w:b/>
          <w:bCs/>
          <w:highlight w:val="yellow"/>
        </w:rPr>
        <w:lastRenderedPageBreak/>
        <w:t>MAUSOLEO DI GALLA PLACIDIA</w:t>
      </w:r>
      <w:r w:rsidR="00227BAC">
        <w:t xml:space="preserve"> (388-450)</w:t>
      </w:r>
      <w:r>
        <w:t>, madre</w:t>
      </w:r>
      <w:r w:rsidR="00227BAC">
        <w:t xml:space="preserve"> di Valentiniano III</w:t>
      </w:r>
      <w:r>
        <w:t xml:space="preserve">, </w:t>
      </w:r>
      <w:r w:rsidRPr="00EC14D9">
        <w:rPr>
          <w:b/>
          <w:bCs/>
          <w:color w:val="FF0000"/>
        </w:rPr>
        <w:t>figlia</w:t>
      </w:r>
      <w:r w:rsidR="00227BAC" w:rsidRPr="00EC14D9">
        <w:rPr>
          <w:b/>
          <w:bCs/>
          <w:color w:val="FF0000"/>
        </w:rPr>
        <w:t xml:space="preserve"> di Teodosio</w:t>
      </w:r>
      <w:r w:rsidR="00227BAC">
        <w:t xml:space="preserve"> e Gallia</w:t>
      </w:r>
      <w:r>
        <w:t>, sorella di Onorio (</w:t>
      </w:r>
      <w:r w:rsidR="00EC14D9">
        <w:t xml:space="preserve">l’imperatore che </w:t>
      </w:r>
      <w:r w:rsidR="00EF547D">
        <w:t xml:space="preserve">sposta la capitale </w:t>
      </w:r>
      <w:r>
        <w:t>da Milano a Ravenna) e lei stessa imperatrice</w:t>
      </w:r>
      <w:r w:rsidR="00227BAC">
        <w:t xml:space="preserve"> reggente per 12 anni</w:t>
      </w:r>
      <w:r w:rsidR="00EF547D">
        <w:t xml:space="preserve"> in attesa della maggiore età del figlio Valentiniano III.</w:t>
      </w:r>
    </w:p>
    <w:p w14:paraId="34767C3C" w14:textId="00E5475F" w:rsidR="006732F2" w:rsidRDefault="006732F2">
      <w:r>
        <w:t xml:space="preserve">GALLA PLACIDIA CAPISCE L’IMPORTANZA DELLA </w:t>
      </w:r>
      <w:r w:rsidRPr="00EC14D9">
        <w:rPr>
          <w:b/>
          <w:bCs/>
          <w:color w:val="FF0000"/>
        </w:rPr>
        <w:t>FEDE CRISTIANA</w:t>
      </w:r>
      <w:r w:rsidRPr="00EC14D9">
        <w:rPr>
          <w:color w:val="FF0000"/>
        </w:rPr>
        <w:t xml:space="preserve"> </w:t>
      </w:r>
      <w:r>
        <w:t>PER UNIRE L’IMPERO</w:t>
      </w:r>
    </w:p>
    <w:p w14:paraId="76EFCA1F" w14:textId="71A1AA06" w:rsidR="006732F2" w:rsidRDefault="006732F2">
      <w:r>
        <w:t>MOSAICI</w:t>
      </w:r>
      <w:r w:rsidR="00227BAC">
        <w:t>, TRALCI DI VITE, CERVI, APOSTOLI, CON LA VOLTA</w:t>
      </w:r>
      <w:r w:rsidR="00EF547D">
        <w:t xml:space="preserve"> RAPPRESENTATA DA</w:t>
      </w:r>
      <w:r w:rsidR="00227BAC">
        <w:t xml:space="preserve"> UN CIELO STELLATO. Martirio di San Lorenzo con la graticola, Gesù come il buon pastore con le pecore, </w:t>
      </w:r>
      <w:proofErr w:type="spellStart"/>
      <w:r w:rsidR="00227BAC" w:rsidRPr="00EF547D">
        <w:rPr>
          <w:b/>
          <w:bCs/>
        </w:rPr>
        <w:t>chirò</w:t>
      </w:r>
      <w:proofErr w:type="spellEnd"/>
      <w:r w:rsidR="00EF547D">
        <w:t>.</w:t>
      </w:r>
    </w:p>
    <w:p w14:paraId="62049A12" w14:textId="6B65AD9A" w:rsidR="002E41BD" w:rsidRDefault="002E41BD">
      <w:r w:rsidRPr="002E41BD">
        <w:t>All’interno della tomba non è l’oscurità che trionfa ma la luce, non è la morte che si impone ma la vita, non è il nero che vince ma il colore Rosso, Verde, Oro e soprattutto Blu notte si uniscono per celebrare il trionfo della vita eterna. Armonia e pace ci avvolgono, in una spirale di colori.</w:t>
      </w:r>
    </w:p>
    <w:p w14:paraId="510D6EE3" w14:textId="6BFEAEB5" w:rsidR="00227BAC" w:rsidRDefault="00227BAC">
      <w:r w:rsidRPr="00143563">
        <w:rPr>
          <w:b/>
          <w:bCs/>
          <w:highlight w:val="yellow"/>
        </w:rPr>
        <w:t>MAUSOLEO DI TEODORICO</w:t>
      </w:r>
      <w:r>
        <w:t xml:space="preserve"> (re degli Ostrogoti e re d’Italia) mo</w:t>
      </w:r>
      <w:r w:rsidR="00EF547D">
        <w:t>r</w:t>
      </w:r>
      <w:r>
        <w:t xml:space="preserve">to a Ravenna nel </w:t>
      </w:r>
      <w:r w:rsidRPr="00EC14D9">
        <w:rPr>
          <w:b/>
          <w:bCs/>
          <w:color w:val="FF0000"/>
        </w:rPr>
        <w:t>526</w:t>
      </w:r>
      <w:r w:rsidR="002E41BD">
        <w:t xml:space="preserve">. Teodorico </w:t>
      </w:r>
      <w:r w:rsidR="002E41BD" w:rsidRPr="002E41BD">
        <w:t xml:space="preserve">restaurò l’antico </w:t>
      </w:r>
      <w:r w:rsidR="002E41BD" w:rsidRPr="00E9437E">
        <w:rPr>
          <w:b/>
          <w:bCs/>
          <w:color w:val="FF0000"/>
        </w:rPr>
        <w:t xml:space="preserve">acquedotto </w:t>
      </w:r>
      <w:r w:rsidR="002E41BD" w:rsidRPr="00E9437E">
        <w:rPr>
          <w:b/>
          <w:bCs/>
        </w:rPr>
        <w:t>fatto costruire da Traiano</w:t>
      </w:r>
      <w:r w:rsidR="002E41BD" w:rsidRPr="002E41BD">
        <w:t xml:space="preserve"> per portare in città l’acqua potabile e fece costruire numerosi edifici, fra cui il suo </w:t>
      </w:r>
      <w:r w:rsidR="002E41BD" w:rsidRPr="00E9437E">
        <w:rPr>
          <w:b/>
          <w:bCs/>
          <w:color w:val="FF0000"/>
        </w:rPr>
        <w:t>Mausoleo e la Basilica di S. Apollinare Nuovo</w:t>
      </w:r>
      <w:r w:rsidR="002E41BD" w:rsidRPr="002E41BD">
        <w:t>.</w:t>
      </w:r>
      <w:r w:rsidR="002E41BD">
        <w:t xml:space="preserve"> Il</w:t>
      </w:r>
      <w:r>
        <w:t xml:space="preserve"> </w:t>
      </w:r>
      <w:r w:rsidR="00EF547D">
        <w:t xml:space="preserve">mausoleo </w:t>
      </w:r>
      <w:r w:rsidR="002E41BD">
        <w:t xml:space="preserve">fu </w:t>
      </w:r>
      <w:r w:rsidR="00EF547D">
        <w:t xml:space="preserve">realizzato </w:t>
      </w:r>
      <w:r>
        <w:t xml:space="preserve">con blocchi di </w:t>
      </w:r>
      <w:r w:rsidRPr="00E9437E">
        <w:rPr>
          <w:b/>
          <w:bCs/>
          <w:color w:val="FF0000"/>
        </w:rPr>
        <w:t>pietra d’Istria</w:t>
      </w:r>
      <w:r>
        <w:t>, bianchi e stabili, con la cupola realizzata con un unico blocco di pietra, portata dal porto di Trieste al porto di Classe</w:t>
      </w:r>
      <w:r w:rsidR="00EF547D">
        <w:t>.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E9437E" w14:paraId="50A7D6B6" w14:textId="77777777" w:rsidTr="00E9437E">
        <w:tc>
          <w:tcPr>
            <w:tcW w:w="4814" w:type="dxa"/>
          </w:tcPr>
          <w:p w14:paraId="398D50EB" w14:textId="1D581B8F" w:rsidR="00E9437E" w:rsidRDefault="00E9437E" w:rsidP="00E9437E">
            <w:pPr>
              <w:jc w:val="center"/>
            </w:pPr>
            <w:r>
              <w:object w:dxaOrig="5085" w:dyaOrig="3210" w14:anchorId="7528735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6.5pt;height:124.5pt" o:ole="">
                  <v:imagedata r:id="rId9" o:title=""/>
                </v:shape>
                <o:OLEObject Type="Embed" ProgID="PBrush" ShapeID="_x0000_i1025" DrawAspect="Content" ObjectID="_1673868648" r:id="rId10"/>
              </w:object>
            </w:r>
          </w:p>
        </w:tc>
        <w:tc>
          <w:tcPr>
            <w:tcW w:w="4814" w:type="dxa"/>
          </w:tcPr>
          <w:p w14:paraId="7D6617B1" w14:textId="348BBCF9" w:rsidR="00E9437E" w:rsidRDefault="00E9437E" w:rsidP="00E9437E">
            <w:pPr>
              <w:jc w:val="center"/>
            </w:pPr>
            <w:r>
              <w:object w:dxaOrig="4110" w:dyaOrig="2505" w14:anchorId="45C5138C">
                <v:shape id="_x0000_i1031" type="#_x0000_t75" style="width:205.5pt;height:125.25pt" o:ole="">
                  <v:imagedata r:id="rId11" o:title=""/>
                </v:shape>
                <o:OLEObject Type="Embed" ProgID="PBrush" ShapeID="_x0000_i1031" DrawAspect="Content" ObjectID="_1673868649" r:id="rId12"/>
              </w:object>
            </w:r>
          </w:p>
        </w:tc>
      </w:tr>
    </w:tbl>
    <w:p w14:paraId="3072467B" w14:textId="2B06BC4B" w:rsidR="00227BAC" w:rsidRDefault="00227BAC"/>
    <w:p w14:paraId="3C725A65" w14:textId="6D676888" w:rsidR="00227BAC" w:rsidRDefault="00227BAC">
      <w:r>
        <w:t>14 anni dopo la morte di Teodorico</w:t>
      </w:r>
      <w:r w:rsidR="00EF547D">
        <w:t xml:space="preserve"> re degli Ostrogoti</w:t>
      </w:r>
      <w:r>
        <w:t xml:space="preserve">, Ravenna viene conquistata dai </w:t>
      </w:r>
      <w:r w:rsidRPr="00EF547D">
        <w:rPr>
          <w:b/>
          <w:bCs/>
        </w:rPr>
        <w:t>Bizantini</w:t>
      </w:r>
      <w:r w:rsidR="00A544A3">
        <w:t xml:space="preserve">. </w:t>
      </w:r>
      <w:r w:rsidR="00A544A3">
        <w:rPr>
          <w:b/>
          <w:bCs/>
          <w:color w:val="FF0000"/>
        </w:rPr>
        <w:t>L’imperatore G</w:t>
      </w:r>
      <w:r w:rsidR="00EF547D" w:rsidRPr="00EF547D">
        <w:rPr>
          <w:b/>
          <w:bCs/>
          <w:color w:val="FF0000"/>
        </w:rPr>
        <w:t>IUSTINIANO</w:t>
      </w:r>
      <w:r w:rsidR="00EF547D" w:rsidRPr="00EF547D">
        <w:rPr>
          <w:color w:val="FF0000"/>
        </w:rPr>
        <w:t xml:space="preserve"> </w:t>
      </w:r>
      <w:r>
        <w:t xml:space="preserve">vuole </w:t>
      </w:r>
      <w:r w:rsidR="00EF547D">
        <w:t>ricomporre</w:t>
      </w:r>
      <w:r>
        <w:t xml:space="preserve"> </w:t>
      </w:r>
      <w:proofErr w:type="gramStart"/>
      <w:r>
        <w:t>l’impero romano</w:t>
      </w:r>
      <w:proofErr w:type="gramEnd"/>
      <w:r>
        <w:t xml:space="preserve"> d’occidente. I </w:t>
      </w:r>
      <w:r w:rsidR="00EF547D">
        <w:t xml:space="preserve">Bizantini </w:t>
      </w:r>
      <w:r>
        <w:t>vogliono cancellare la memoria dei barbari (</w:t>
      </w:r>
      <w:r w:rsidR="00EF547D">
        <w:t>Ostrogoti</w:t>
      </w:r>
      <w:r>
        <w:t xml:space="preserve">), costruendo a loro volta dei monumenti ancora più stupefacenti, tra cui la </w:t>
      </w:r>
      <w:r w:rsidRPr="00227BAC">
        <w:rPr>
          <w:b/>
          <w:bCs/>
          <w:highlight w:val="yellow"/>
        </w:rPr>
        <w:t>BASILICA DI SAN VITALE</w:t>
      </w:r>
      <w:r>
        <w:t xml:space="preserve">, </w:t>
      </w:r>
      <w:r w:rsidR="00A544A3" w:rsidRPr="00A544A3">
        <w:rPr>
          <w:b/>
          <w:bCs/>
        </w:rPr>
        <w:t>a pianta ott</w:t>
      </w:r>
      <w:r w:rsidR="00A544A3">
        <w:rPr>
          <w:b/>
          <w:bCs/>
        </w:rPr>
        <w:t>a</w:t>
      </w:r>
      <w:r w:rsidR="00A544A3" w:rsidRPr="00A544A3">
        <w:rPr>
          <w:b/>
          <w:bCs/>
        </w:rPr>
        <w:t>gonale</w:t>
      </w:r>
      <w:r w:rsidR="00A544A3">
        <w:t xml:space="preserve"> </w:t>
      </w:r>
      <w:r>
        <w:t xml:space="preserve">di </w:t>
      </w:r>
      <w:r w:rsidR="00EF547D">
        <w:t>stampo</w:t>
      </w:r>
      <w:r>
        <w:t xml:space="preserve"> orientale, </w:t>
      </w:r>
      <w:r w:rsidR="00EF547D">
        <w:t xml:space="preserve">simile </w:t>
      </w:r>
      <w:r>
        <w:t xml:space="preserve">alla </w:t>
      </w:r>
      <w:r w:rsidRPr="00A544A3">
        <w:rPr>
          <w:b/>
          <w:bCs/>
        </w:rPr>
        <w:t>Cattedrale di Santa Sofia</w:t>
      </w:r>
      <w:r>
        <w:t xml:space="preserve"> a Costantinopoli di 20 anni prima, con 7 esedre e mosaici del VI secolo </w:t>
      </w:r>
      <w:proofErr w:type="spellStart"/>
      <w:r>
        <w:t>dC</w:t>
      </w:r>
      <w:proofErr w:type="spellEnd"/>
      <w:r>
        <w:t xml:space="preserve">. I </w:t>
      </w:r>
      <w:r w:rsidRPr="00EF547D">
        <w:rPr>
          <w:b/>
          <w:bCs/>
          <w:color w:val="FF0000"/>
        </w:rPr>
        <w:t>mosaici</w:t>
      </w:r>
      <w:r w:rsidRPr="00EF547D">
        <w:rPr>
          <w:color w:val="FF0000"/>
        </w:rPr>
        <w:t xml:space="preserve"> </w:t>
      </w:r>
      <w:r>
        <w:t>(tessere di pasta vitrea, lucente, e oro) mostrano Cristo (giovane e senza barba) su una sfera</w:t>
      </w:r>
      <w:r w:rsidR="00EF547D">
        <w:t>, ch</w:t>
      </w:r>
      <w:r>
        <w:t xml:space="preserve">e porge la corona del martirio a San Vitale. Sulle pareti </w:t>
      </w:r>
      <w:r w:rsidR="00EF547D">
        <w:t xml:space="preserve">ci sono </w:t>
      </w:r>
      <w:r>
        <w:t xml:space="preserve">due mosaici, </w:t>
      </w:r>
      <w:r w:rsidR="00EF547D">
        <w:t xml:space="preserve">che </w:t>
      </w:r>
      <w:r>
        <w:t>rappresentano Giustiniano che offre il pi</w:t>
      </w:r>
      <w:r w:rsidR="00550160">
        <w:t>a</w:t>
      </w:r>
      <w:r>
        <w:t xml:space="preserve">tto col pane e dall’altra parte </w:t>
      </w:r>
      <w:r w:rsidR="00EF547D" w:rsidRPr="00EF547D">
        <w:rPr>
          <w:b/>
          <w:bCs/>
          <w:color w:val="FF0000"/>
        </w:rPr>
        <w:t>TEODORA</w:t>
      </w:r>
      <w:r w:rsidR="00EF547D">
        <w:t xml:space="preserve"> </w:t>
      </w:r>
      <w:r>
        <w:t xml:space="preserve">(la moglie) che offre il calice per il vino. Giustiniano </w:t>
      </w:r>
      <w:r w:rsidR="00EF547D">
        <w:t xml:space="preserve">fu </w:t>
      </w:r>
      <w:r>
        <w:t xml:space="preserve">famoso anche per </w:t>
      </w:r>
      <w:r w:rsidR="00EF547D">
        <w:t>il</w:t>
      </w:r>
      <w:r w:rsidR="00EF547D" w:rsidRPr="00A544A3">
        <w:rPr>
          <w:b/>
          <w:bCs/>
          <w:color w:val="FF0000"/>
        </w:rPr>
        <w:t xml:space="preserve"> corpo del</w:t>
      </w:r>
      <w:r w:rsidRPr="00A544A3">
        <w:rPr>
          <w:b/>
          <w:bCs/>
          <w:color w:val="FF0000"/>
        </w:rPr>
        <w:t>le leggi romane</w:t>
      </w:r>
      <w:r>
        <w:t>. I visi degli imperatori sono stati fatti a Costantinopoli</w:t>
      </w:r>
      <w:r w:rsidR="00EF547D">
        <w:t xml:space="preserve"> e portati a Ravenna</w:t>
      </w:r>
      <w:r>
        <w:t>. Il potere è nei piedi che si calpestano</w:t>
      </w:r>
      <w:r w:rsidR="00EF547D">
        <w:t>, il più importante calpesta il piede dell’inferiore.</w:t>
      </w:r>
    </w:p>
    <w:p w14:paraId="129E78CF" w14:textId="26FE4DB1" w:rsidR="008610F5" w:rsidRDefault="008610F5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A544A3" w14:paraId="6222CA79" w14:textId="77777777" w:rsidTr="005E7B19">
        <w:tc>
          <w:tcPr>
            <w:tcW w:w="4814" w:type="dxa"/>
          </w:tcPr>
          <w:p w14:paraId="0C3F11A5" w14:textId="34680148" w:rsidR="00A544A3" w:rsidRDefault="00A544A3" w:rsidP="00A544A3">
            <w:pPr>
              <w:jc w:val="center"/>
            </w:pPr>
            <w:r>
              <w:object w:dxaOrig="3735" w:dyaOrig="2250" w14:anchorId="616D2D19">
                <v:shape id="_x0000_i1039" type="#_x0000_t75" style="width:186.75pt;height:112.5pt" o:ole="">
                  <v:imagedata r:id="rId13" o:title=""/>
                </v:shape>
                <o:OLEObject Type="Embed" ProgID="PBrush" ShapeID="_x0000_i1039" DrawAspect="Content" ObjectID="_1673868650" r:id="rId14"/>
              </w:object>
            </w:r>
          </w:p>
        </w:tc>
        <w:tc>
          <w:tcPr>
            <w:tcW w:w="4814" w:type="dxa"/>
          </w:tcPr>
          <w:p w14:paraId="6A949B9D" w14:textId="68CD67B0" w:rsidR="00A544A3" w:rsidRDefault="00A544A3" w:rsidP="00A544A3">
            <w:pPr>
              <w:jc w:val="center"/>
            </w:pPr>
            <w:r>
              <w:object w:dxaOrig="3885" w:dyaOrig="2520" w14:anchorId="2D1E0D6F">
                <v:shape id="_x0000_i1044" type="#_x0000_t75" style="width:179.25pt;height:116.25pt" o:ole="">
                  <v:imagedata r:id="rId15" o:title=""/>
                </v:shape>
                <o:OLEObject Type="Embed" ProgID="PBrush" ShapeID="_x0000_i1044" DrawAspect="Content" ObjectID="_1673868651" r:id="rId16"/>
              </w:object>
            </w:r>
          </w:p>
        </w:tc>
      </w:tr>
    </w:tbl>
    <w:p w14:paraId="1C777A57" w14:textId="2E9D1813" w:rsidR="00227BAC" w:rsidRDefault="00227BAC"/>
    <w:p w14:paraId="7DAB8AF0" w14:textId="18A17F07" w:rsidR="00550160" w:rsidRPr="00550160" w:rsidRDefault="00550160" w:rsidP="00550160">
      <w:pPr>
        <w:rPr>
          <w:b/>
          <w:bCs/>
        </w:rPr>
      </w:pPr>
      <w:r w:rsidRPr="00550160">
        <w:rPr>
          <w:b/>
          <w:bCs/>
          <w:highlight w:val="yellow"/>
        </w:rPr>
        <w:lastRenderedPageBreak/>
        <w:t>LA BASILICA DI SANT'APOLLINARE IN CLASSE</w:t>
      </w:r>
    </w:p>
    <w:p w14:paraId="4F856826" w14:textId="37B44AFC" w:rsidR="00C66D62" w:rsidRPr="00C66D62" w:rsidRDefault="00C66D62" w:rsidP="00550160">
      <w:r w:rsidRPr="00C66D62">
        <w:t>Fu costruita e finanziata nella prima metà del </w:t>
      </w:r>
      <w:hyperlink r:id="rId17" w:history="1">
        <w:r w:rsidRPr="00C66D62">
          <w:t>VI secolo</w:t>
        </w:r>
      </w:hyperlink>
      <w:r w:rsidRPr="00C66D62">
        <w:t> dal banchiere </w:t>
      </w:r>
      <w:hyperlink r:id="rId18" w:history="1">
        <w:r w:rsidRPr="00C66D62">
          <w:t>Giuliano Argentario</w:t>
        </w:r>
      </w:hyperlink>
      <w:r w:rsidRPr="00C66D62">
        <w:t> per il volere del vescovo </w:t>
      </w:r>
      <w:proofErr w:type="spellStart"/>
      <w:r>
        <w:fldChar w:fldCharType="begin"/>
      </w:r>
      <w:r>
        <w:instrText xml:space="preserve"> HYPERLINK "https://it.wikipedia.org/wiki/Ursicino_di_Ravenna_(vescovo)" </w:instrText>
      </w:r>
      <w:r>
        <w:fldChar w:fldCharType="separate"/>
      </w:r>
      <w:r w:rsidRPr="00C66D62">
        <w:t>Ursicino</w:t>
      </w:r>
      <w:proofErr w:type="spellEnd"/>
      <w:r>
        <w:fldChar w:fldCharType="end"/>
      </w:r>
      <w:r w:rsidRPr="00C66D62">
        <w:t>; fu consacrata il 9 maggio </w:t>
      </w:r>
      <w:hyperlink r:id="rId19" w:history="1">
        <w:r w:rsidRPr="00C66D62">
          <w:t>549</w:t>
        </w:r>
      </w:hyperlink>
      <w:r w:rsidRPr="00C66D62">
        <w:t> dal primo </w:t>
      </w:r>
      <w:hyperlink r:id="rId20" w:history="1">
        <w:r w:rsidRPr="00C66D62">
          <w:t>arcivescovo</w:t>
        </w:r>
      </w:hyperlink>
      <w:r w:rsidRPr="00C66D62">
        <w:t> </w:t>
      </w:r>
      <w:hyperlink r:id="rId21" w:tooltip="Massimiliano (arcivescovo) (la pagina non esiste)" w:history="1">
        <w:r w:rsidRPr="00C66D62">
          <w:t>Massimiano</w:t>
        </w:r>
      </w:hyperlink>
      <w:r w:rsidRPr="00C66D62">
        <w:t xml:space="preserve"> ed è stata </w:t>
      </w:r>
      <w:r w:rsidRPr="00A544A3">
        <w:rPr>
          <w:b/>
          <w:bCs/>
          <w:color w:val="FF0000"/>
        </w:rPr>
        <w:t>dedicata a </w:t>
      </w:r>
      <w:hyperlink r:id="rId22" w:history="1">
        <w:r w:rsidRPr="00A544A3">
          <w:rPr>
            <w:b/>
            <w:bCs/>
            <w:color w:val="FF0000"/>
          </w:rPr>
          <w:t>sant'Apollinare</w:t>
        </w:r>
      </w:hyperlink>
      <w:r w:rsidRPr="00C66D62">
        <w:t xml:space="preserve">, il primo </w:t>
      </w:r>
      <w:r w:rsidRPr="00A544A3">
        <w:rPr>
          <w:b/>
          <w:bCs/>
        </w:rPr>
        <w:t>vescovo</w:t>
      </w:r>
      <w:r w:rsidRPr="00C66D62">
        <w:t xml:space="preserve"> di Ravenna, sul luogo del </w:t>
      </w:r>
      <w:r w:rsidRPr="00A544A3">
        <w:rPr>
          <w:b/>
          <w:bCs/>
        </w:rPr>
        <w:t>martirio</w:t>
      </w:r>
      <w:r w:rsidRPr="00C66D62">
        <w:t xml:space="preserve"> e dove sono i resti di alcune parti delle sue spoglie.</w:t>
      </w:r>
    </w:p>
    <w:p w14:paraId="38FE20CF" w14:textId="0AF1F30F" w:rsidR="00550160" w:rsidRPr="00550160" w:rsidRDefault="00550160" w:rsidP="00550160">
      <w:r w:rsidRPr="00550160">
        <w:t xml:space="preserve">Sebbene all'esterno si presenti massiccia e compatta, all'interno è, invece, incantevole per via dei magnifici </w:t>
      </w:r>
      <w:r w:rsidRPr="00A544A3">
        <w:rPr>
          <w:b/>
          <w:bCs/>
        </w:rPr>
        <w:t>mosaici</w:t>
      </w:r>
      <w:r w:rsidRPr="00550160">
        <w:t xml:space="preserve">, che decorano pareti e volte. </w:t>
      </w:r>
      <w:r w:rsidR="00A544A3">
        <w:t xml:space="preserve">Si vede </w:t>
      </w:r>
      <w:r w:rsidR="00A544A3" w:rsidRPr="006C72BD">
        <w:rPr>
          <w:b/>
          <w:bCs/>
          <w:color w:val="FF0000"/>
        </w:rPr>
        <w:t>Gesù</w:t>
      </w:r>
      <w:r w:rsidR="00A544A3" w:rsidRPr="006C72BD">
        <w:rPr>
          <w:color w:val="FF0000"/>
        </w:rPr>
        <w:t xml:space="preserve"> </w:t>
      </w:r>
      <w:r w:rsidR="006C72BD">
        <w:t xml:space="preserve">tra i patriarchi e le pecore che simboleggiano gli apostoli Pietro, Giacomo e Giovanni: </w:t>
      </w:r>
      <w:r w:rsidR="006C72BD" w:rsidRPr="006C72BD">
        <w:t>l</w:t>
      </w:r>
      <w:r w:rsidR="006C72BD" w:rsidRPr="006C72BD">
        <w:t xml:space="preserve">a scelta del tema è strettamente legata alla </w:t>
      </w:r>
      <w:r w:rsidR="006C72BD" w:rsidRPr="006C72BD">
        <w:rPr>
          <w:b/>
          <w:bCs/>
          <w:color w:val="FF0000"/>
        </w:rPr>
        <w:t>lotta all'arianesimo</w:t>
      </w:r>
      <w:r w:rsidR="006C72BD" w:rsidRPr="006C72BD">
        <w:t>, poiché ribadisce la natura divina di Gesù Cristo, negata dalla dottrina ariana.</w:t>
      </w:r>
      <w:r w:rsidR="006C72BD" w:rsidRPr="006C72BD">
        <w:t xml:space="preserve"> </w:t>
      </w:r>
      <w:r w:rsidRPr="00550160">
        <w:t>Ad aumentare il fascino dell'originaria costruzione era, nel VI secolo, la vicinanza del mare, oggi, purtroppo, a otto chilometri di distanza.</w:t>
      </w:r>
    </w:p>
    <w:p w14:paraId="2BBF5422" w14:textId="5054D7DC" w:rsidR="00550160" w:rsidRPr="00550160" w:rsidRDefault="00550160" w:rsidP="00550160">
      <w:pPr>
        <w:rPr>
          <w:b/>
          <w:bCs/>
        </w:rPr>
      </w:pPr>
      <w:r w:rsidRPr="00550160">
        <w:rPr>
          <w:b/>
          <w:bCs/>
          <w:highlight w:val="yellow"/>
        </w:rPr>
        <w:t>BASILICA DI SANT'APOLLINARE NUOVO</w:t>
      </w:r>
    </w:p>
    <w:p w14:paraId="5A324182" w14:textId="770C93A9" w:rsidR="00C66D62" w:rsidRPr="00C66D62" w:rsidRDefault="00C66D62" w:rsidP="00550160">
      <w:r w:rsidRPr="00C66D62">
        <w:t>La basilica di Sant'Apollinare Nuovo è una </w:t>
      </w:r>
      <w:hyperlink r:id="rId23" w:history="1">
        <w:r w:rsidRPr="00C66D62">
          <w:t>basilica</w:t>
        </w:r>
      </w:hyperlink>
      <w:r w:rsidRPr="00C66D62">
        <w:t> di </w:t>
      </w:r>
      <w:hyperlink r:id="rId24" w:history="1">
        <w:r w:rsidRPr="00C66D62">
          <w:t>Ravenna</w:t>
        </w:r>
      </w:hyperlink>
      <w:r w:rsidR="002E41BD">
        <w:t xml:space="preserve">, fatta costruire da Teodorico e </w:t>
      </w:r>
      <w:r w:rsidR="002E41BD" w:rsidRPr="002E41BD">
        <w:t>dedicata a Gesù Cristo, come sua cappella palatina.</w:t>
      </w:r>
      <w:r w:rsidRPr="00C66D62">
        <w:t xml:space="preserve"> Nata come luogo di culto ariano, nel </w:t>
      </w:r>
      <w:hyperlink r:id="rId25" w:history="1">
        <w:r w:rsidRPr="00C66D62">
          <w:t>VI secolo</w:t>
        </w:r>
      </w:hyperlink>
      <w:r w:rsidRPr="00C66D62">
        <w:t> fu consacrata a </w:t>
      </w:r>
      <w:hyperlink r:id="rId26" w:history="1">
        <w:r w:rsidRPr="00C66D62">
          <w:t>San Martino di Tours</w:t>
        </w:r>
      </w:hyperlink>
      <w:r w:rsidRPr="00C66D62">
        <w:t xml:space="preserve">. L'attuale denominazione della basilica risale al IX secolo, periodo in cui le </w:t>
      </w:r>
      <w:r w:rsidRPr="006C72BD">
        <w:rPr>
          <w:b/>
          <w:bCs/>
          <w:color w:val="FF0000"/>
        </w:rPr>
        <w:t>reliquie</w:t>
      </w:r>
      <w:r w:rsidRPr="006C72BD">
        <w:rPr>
          <w:color w:val="FF0000"/>
        </w:rPr>
        <w:t xml:space="preserve"> </w:t>
      </w:r>
      <w:r w:rsidRPr="00C66D62">
        <w:t xml:space="preserve">del </w:t>
      </w:r>
      <w:proofErr w:type="spellStart"/>
      <w:r w:rsidRPr="00C66D62">
        <w:t>protovescovo</w:t>
      </w:r>
      <w:proofErr w:type="spellEnd"/>
      <w:r w:rsidRPr="00C66D62">
        <w:t xml:space="preserve"> Apollinare, a causa delle frequenti </w:t>
      </w:r>
      <w:r w:rsidRPr="006C72BD">
        <w:rPr>
          <w:b/>
          <w:bCs/>
          <w:color w:val="FF0000"/>
        </w:rPr>
        <w:t xml:space="preserve">incursioni </w:t>
      </w:r>
      <w:r w:rsidR="006C72BD">
        <w:rPr>
          <w:b/>
          <w:bCs/>
          <w:color w:val="FF0000"/>
        </w:rPr>
        <w:t>dei pirati</w:t>
      </w:r>
      <w:r w:rsidRPr="006C72BD">
        <w:rPr>
          <w:color w:val="FF0000"/>
        </w:rPr>
        <w:t xml:space="preserve"> </w:t>
      </w:r>
      <w:r w:rsidRPr="00C66D62">
        <w:t>sulla costa ravennate, per ragioni di sicurezza, furono trasferite dalla basilica di </w:t>
      </w:r>
      <w:hyperlink r:id="rId27" w:history="1">
        <w:r w:rsidRPr="00C66D62">
          <w:t>Sant'Apollinare in Classe</w:t>
        </w:r>
      </w:hyperlink>
      <w:r w:rsidRPr="00C66D62">
        <w:t> in quella intramuraria di San Martino che venne rinominata, appunto, Sant'Apollinare Nuovo.</w:t>
      </w:r>
    </w:p>
    <w:p w14:paraId="660B7750" w14:textId="179ECEB0" w:rsidR="00550160" w:rsidRDefault="00550160" w:rsidP="00550160">
      <w:r w:rsidRPr="00550160">
        <w:t>All'interno di questo antico luogo di culto ariano è ospitato il </w:t>
      </w:r>
      <w:r w:rsidRPr="006C72BD">
        <w:rPr>
          <w:b/>
          <w:bCs/>
          <w:color w:val="FF0000"/>
        </w:rPr>
        <w:t>più grande ciclo di mosaici del mondo</w:t>
      </w:r>
      <w:r w:rsidRPr="00550160">
        <w:t>. Dopo la conquista di Ravenna da parte dei bizantini, i mosaici dedicati a Teodorico, e al culto ariano, furono ridecorati. In modo particolare si ebbe cura di sostituire tutti quelli in cui appariva il volto del re barbaro.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060"/>
        <w:gridCol w:w="5568"/>
      </w:tblGrid>
      <w:tr w:rsidR="00A544A3" w14:paraId="3FE1FE15" w14:textId="77777777" w:rsidTr="005E7B19">
        <w:tc>
          <w:tcPr>
            <w:tcW w:w="4814" w:type="dxa"/>
          </w:tcPr>
          <w:p w14:paraId="5CEE3A7C" w14:textId="32A78E07" w:rsidR="00A544A3" w:rsidRDefault="00A544A3" w:rsidP="005E7B19">
            <w:r>
              <w:object w:dxaOrig="3900" w:dyaOrig="2655" w14:anchorId="066A2F5C">
                <v:shape id="_x0000_i1047" type="#_x0000_t75" style="width:195pt;height:132.75pt" o:ole="">
                  <v:imagedata r:id="rId28" o:title=""/>
                </v:shape>
                <o:OLEObject Type="Embed" ProgID="PBrush" ShapeID="_x0000_i1047" DrawAspect="Content" ObjectID="_1673868652" r:id="rId29"/>
              </w:object>
            </w:r>
          </w:p>
        </w:tc>
        <w:tc>
          <w:tcPr>
            <w:tcW w:w="4814" w:type="dxa"/>
          </w:tcPr>
          <w:p w14:paraId="3A468ED3" w14:textId="2427EF79" w:rsidR="00A544A3" w:rsidRDefault="006C72BD" w:rsidP="005E7B19">
            <w:r>
              <w:object w:dxaOrig="5430" w:dyaOrig="2340" w14:anchorId="16F3DB12">
                <v:shape id="_x0000_i1049" type="#_x0000_t75" style="width:271.5pt;height:117pt" o:ole="">
                  <v:imagedata r:id="rId30" o:title=""/>
                </v:shape>
                <o:OLEObject Type="Embed" ProgID="PBrush" ShapeID="_x0000_i1049" DrawAspect="Content" ObjectID="_1673868653" r:id="rId31"/>
              </w:object>
            </w:r>
          </w:p>
        </w:tc>
      </w:tr>
    </w:tbl>
    <w:p w14:paraId="426BF94C" w14:textId="7BEC6A17" w:rsidR="00A544A3" w:rsidRDefault="00A544A3" w:rsidP="00550160"/>
    <w:p w14:paraId="1C01BB58" w14:textId="2B1AB5B2" w:rsidR="00A544A3" w:rsidRDefault="00A544A3" w:rsidP="00550160">
      <w:r w:rsidRPr="008610F5">
        <w:rPr>
          <w:b/>
          <w:bCs/>
          <w:highlight w:val="yellow"/>
        </w:rPr>
        <w:t>TOMBA DI DANTE</w:t>
      </w:r>
      <w:r>
        <w:t xml:space="preserve">: morto in esilio a Ravenna nel </w:t>
      </w:r>
      <w:r w:rsidRPr="00CB5828">
        <w:rPr>
          <w:b/>
          <w:bCs/>
          <w:color w:val="FF0000"/>
        </w:rPr>
        <w:t>1321</w:t>
      </w:r>
      <w:r>
        <w:t xml:space="preserve">, oggi le ossa di Dante si trovano in una cappella con un bassorilievo nel chiostro di San Francesco. </w:t>
      </w:r>
      <w:r w:rsidRPr="00FB032B">
        <w:t xml:space="preserve"> La tomba fu costruita come lo volle il Cardinale Luigi Valenti Gonzaga che nel 1780 lo commissionò. </w:t>
      </w:r>
      <w:r>
        <w:t>Le ossa furono nascoste dai frati di Ravenna per evitare che le rubassero i fiorentini (col consenso di Michelangelo e del papa Medici), furono poi ritrovate nel 1865 (per i lavori fatti per i 600 anni dalla nascita di Dante).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F061BC" w14:paraId="6103D906" w14:textId="77777777" w:rsidTr="005E7B19">
        <w:tc>
          <w:tcPr>
            <w:tcW w:w="4814" w:type="dxa"/>
          </w:tcPr>
          <w:p w14:paraId="39DA3585" w14:textId="779B8164" w:rsidR="00F061BC" w:rsidRDefault="00F061BC" w:rsidP="00F061BC">
            <w:pPr>
              <w:jc w:val="center"/>
            </w:pPr>
            <w:r>
              <w:object w:dxaOrig="3585" w:dyaOrig="2520" w14:anchorId="3D682174">
                <v:shape id="_x0000_i1057" type="#_x0000_t75" style="width:155.25pt;height:108.75pt" o:ole="">
                  <v:imagedata r:id="rId32" o:title=""/>
                </v:shape>
                <o:OLEObject Type="Embed" ProgID="PBrush" ShapeID="_x0000_i1057" DrawAspect="Content" ObjectID="_1673868654" r:id="rId33"/>
              </w:object>
            </w:r>
          </w:p>
        </w:tc>
        <w:tc>
          <w:tcPr>
            <w:tcW w:w="4814" w:type="dxa"/>
          </w:tcPr>
          <w:p w14:paraId="0343F468" w14:textId="10BE76F4" w:rsidR="00F061BC" w:rsidRDefault="00F061BC" w:rsidP="00F061BC">
            <w:pPr>
              <w:jc w:val="center"/>
            </w:pPr>
            <w:r>
              <w:object w:dxaOrig="3990" w:dyaOrig="2400" w14:anchorId="4BBBE2D8">
                <v:shape id="_x0000_i1063" type="#_x0000_t75" style="width:182.25pt;height:109.5pt" o:ole="">
                  <v:imagedata r:id="rId34" o:title=""/>
                </v:shape>
                <o:OLEObject Type="Embed" ProgID="PBrush" ShapeID="_x0000_i1063" DrawAspect="Content" ObjectID="_1673868655" r:id="rId35"/>
              </w:object>
            </w:r>
          </w:p>
        </w:tc>
      </w:tr>
    </w:tbl>
    <w:p w14:paraId="1DC9FCD6" w14:textId="77777777" w:rsidR="0027267B" w:rsidRDefault="0027267B" w:rsidP="00F061BC"/>
    <w:sectPr w:rsidR="0027267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67B"/>
    <w:rsid w:val="000846FA"/>
    <w:rsid w:val="000D2753"/>
    <w:rsid w:val="000D297A"/>
    <w:rsid w:val="000E31CF"/>
    <w:rsid w:val="001123CF"/>
    <w:rsid w:val="00127209"/>
    <w:rsid w:val="00143563"/>
    <w:rsid w:val="00227BAC"/>
    <w:rsid w:val="00253FBB"/>
    <w:rsid w:val="0027267B"/>
    <w:rsid w:val="002A010C"/>
    <w:rsid w:val="002E41BD"/>
    <w:rsid w:val="0039363A"/>
    <w:rsid w:val="003A2839"/>
    <w:rsid w:val="00502A22"/>
    <w:rsid w:val="0054064A"/>
    <w:rsid w:val="00550160"/>
    <w:rsid w:val="005D570A"/>
    <w:rsid w:val="00673233"/>
    <w:rsid w:val="006732F2"/>
    <w:rsid w:val="006C72BD"/>
    <w:rsid w:val="007026D7"/>
    <w:rsid w:val="00771338"/>
    <w:rsid w:val="007C1E24"/>
    <w:rsid w:val="008610F5"/>
    <w:rsid w:val="00945370"/>
    <w:rsid w:val="00981567"/>
    <w:rsid w:val="009D324D"/>
    <w:rsid w:val="00A17D0B"/>
    <w:rsid w:val="00A544A3"/>
    <w:rsid w:val="00AC7917"/>
    <w:rsid w:val="00BE4554"/>
    <w:rsid w:val="00C66D62"/>
    <w:rsid w:val="00C86C3F"/>
    <w:rsid w:val="00CB5828"/>
    <w:rsid w:val="00DE5FA2"/>
    <w:rsid w:val="00E9437E"/>
    <w:rsid w:val="00EC14D9"/>
    <w:rsid w:val="00EF547D"/>
    <w:rsid w:val="00F061BC"/>
    <w:rsid w:val="00FB0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7F472A"/>
  <w15:chartTrackingRefBased/>
  <w15:docId w15:val="{64820AA0-40E3-49CB-9CF0-B8777BDD3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3">
    <w:name w:val="heading 3"/>
    <w:basedOn w:val="Normale"/>
    <w:link w:val="Titolo3Carattere"/>
    <w:uiPriority w:val="9"/>
    <w:qFormat/>
    <w:rsid w:val="0055016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semiHidden/>
    <w:unhideWhenUsed/>
    <w:rsid w:val="005501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Titolo3Carattere">
    <w:name w:val="Titolo 3 Carattere"/>
    <w:basedOn w:val="Carpredefinitoparagrafo"/>
    <w:link w:val="Titolo3"/>
    <w:uiPriority w:val="9"/>
    <w:rsid w:val="00550160"/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styleId="Enfasigrassetto">
    <w:name w:val="Strong"/>
    <w:basedOn w:val="Carpredefinitoparagrafo"/>
    <w:uiPriority w:val="22"/>
    <w:qFormat/>
    <w:rsid w:val="00550160"/>
    <w:rPr>
      <w:b/>
      <w:bCs/>
    </w:rPr>
  </w:style>
  <w:style w:type="character" w:styleId="Collegamentoipertestuale">
    <w:name w:val="Hyperlink"/>
    <w:basedOn w:val="Carpredefinitoparagrafo"/>
    <w:uiPriority w:val="99"/>
    <w:semiHidden/>
    <w:unhideWhenUsed/>
    <w:rsid w:val="00C66D62"/>
    <w:rPr>
      <w:color w:val="0000FF"/>
      <w:u w:val="single"/>
    </w:rPr>
  </w:style>
  <w:style w:type="table" w:styleId="Grigliatabella">
    <w:name w:val="Table Grid"/>
    <w:basedOn w:val="Tabellanormale"/>
    <w:uiPriority w:val="39"/>
    <w:rsid w:val="00E943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649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94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3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6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t.wikipedia.org/wiki/Chiese_orientali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it.wikipedia.org/wiki/Giuliano_Argentario" TargetMode="External"/><Relationship Id="rId26" Type="http://schemas.openxmlformats.org/officeDocument/2006/relationships/hyperlink" Target="https://it.wikipedia.org/wiki/San_Martino_di_Tours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it.wikipedia.org/w/index.php?title=Massimiliano_(arcivescovo)&amp;action=edit&amp;redlink=1" TargetMode="External"/><Relationship Id="rId34" Type="http://schemas.openxmlformats.org/officeDocument/2006/relationships/image" Target="media/image8.png"/><Relationship Id="rId7" Type="http://schemas.openxmlformats.org/officeDocument/2006/relationships/hyperlink" Target="https://it.wikipedia.org/wiki/Cristianesimo" TargetMode="External"/><Relationship Id="rId12" Type="http://schemas.openxmlformats.org/officeDocument/2006/relationships/oleObject" Target="embeddings/oleObject2.bin"/><Relationship Id="rId17" Type="http://schemas.openxmlformats.org/officeDocument/2006/relationships/hyperlink" Target="https://it.wikipedia.org/wiki/VI_secolo" TargetMode="External"/><Relationship Id="rId25" Type="http://schemas.openxmlformats.org/officeDocument/2006/relationships/hyperlink" Target="https://it.wikipedia.org/wiki/VI_secolo" TargetMode="External"/><Relationship Id="rId33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oleObject" Target="embeddings/oleObject4.bin"/><Relationship Id="rId20" Type="http://schemas.openxmlformats.org/officeDocument/2006/relationships/hyperlink" Target="https://it.wikipedia.org/wiki/Arcivescovo" TargetMode="External"/><Relationship Id="rId29" Type="http://schemas.openxmlformats.org/officeDocument/2006/relationships/oleObject" Target="embeddings/oleObject5.bin"/><Relationship Id="rId1" Type="http://schemas.openxmlformats.org/officeDocument/2006/relationships/styles" Target="styles.xml"/><Relationship Id="rId6" Type="http://schemas.openxmlformats.org/officeDocument/2006/relationships/hyperlink" Target="https://it.wikipedia.org/wiki/Editto_di_Tessalonica" TargetMode="External"/><Relationship Id="rId11" Type="http://schemas.openxmlformats.org/officeDocument/2006/relationships/image" Target="media/image2.png"/><Relationship Id="rId24" Type="http://schemas.openxmlformats.org/officeDocument/2006/relationships/hyperlink" Target="https://it.wikipedia.org/wiki/Ravenna" TargetMode="External"/><Relationship Id="rId32" Type="http://schemas.openxmlformats.org/officeDocument/2006/relationships/image" Target="media/image7.png"/><Relationship Id="rId37" Type="http://schemas.openxmlformats.org/officeDocument/2006/relationships/theme" Target="theme/theme1.xml"/><Relationship Id="rId5" Type="http://schemas.openxmlformats.org/officeDocument/2006/relationships/hyperlink" Target="https://www.studiarapido.it/basilica-di-santa-sofia-istanbul/" TargetMode="External"/><Relationship Id="rId15" Type="http://schemas.openxmlformats.org/officeDocument/2006/relationships/image" Target="media/image4.png"/><Relationship Id="rId23" Type="http://schemas.openxmlformats.org/officeDocument/2006/relationships/hyperlink" Target="https://it.wikipedia.org/wiki/Basilica_(architettura_cristiana)" TargetMode="External"/><Relationship Id="rId28" Type="http://schemas.openxmlformats.org/officeDocument/2006/relationships/image" Target="media/image5.png"/><Relationship Id="rId36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hyperlink" Target="https://it.wikipedia.org/wiki/549" TargetMode="External"/><Relationship Id="rId31" Type="http://schemas.openxmlformats.org/officeDocument/2006/relationships/oleObject" Target="embeddings/oleObject6.bin"/><Relationship Id="rId4" Type="http://schemas.openxmlformats.org/officeDocument/2006/relationships/hyperlink" Target="https://www.studiarapido.it/29-maggio-1453-la-caduta-di-costantinopoli/" TargetMode="External"/><Relationship Id="rId9" Type="http://schemas.openxmlformats.org/officeDocument/2006/relationships/image" Target="media/image1.png"/><Relationship Id="rId14" Type="http://schemas.openxmlformats.org/officeDocument/2006/relationships/oleObject" Target="embeddings/oleObject3.bin"/><Relationship Id="rId22" Type="http://schemas.openxmlformats.org/officeDocument/2006/relationships/hyperlink" Target="https://it.wikipedia.org/wiki/Apollinare_di_Ravenna" TargetMode="External"/><Relationship Id="rId27" Type="http://schemas.openxmlformats.org/officeDocument/2006/relationships/hyperlink" Target="https://it.wikipedia.org/wiki/Sant%27Apollinare_in_Classe" TargetMode="External"/><Relationship Id="rId30" Type="http://schemas.openxmlformats.org/officeDocument/2006/relationships/image" Target="media/image6.png"/><Relationship Id="rId35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1448</Words>
  <Characters>8258</Characters>
  <Application>Microsoft Office Word</Application>
  <DocSecurity>0</DocSecurity>
  <Lines>68</Lines>
  <Paragraphs>19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filippoliguori55@outlook.it</dc:creator>
  <cp:keywords/>
  <dc:description/>
  <cp:lastModifiedBy>filippoliguori55@outlook.it</cp:lastModifiedBy>
  <cp:revision>2</cp:revision>
  <dcterms:created xsi:type="dcterms:W3CDTF">2021-02-03T13:42:00Z</dcterms:created>
  <dcterms:modified xsi:type="dcterms:W3CDTF">2021-02-03T13:42:00Z</dcterms:modified>
</cp:coreProperties>
</file>