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2B4B6" w14:textId="7CF28A71" w:rsidR="005C62F8" w:rsidRPr="00F62C85" w:rsidRDefault="005C62F8" w:rsidP="00F62C85">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ind w:left="720"/>
        <w:jc w:val="center"/>
        <w:textAlignment w:val="baseline"/>
        <w:rPr>
          <w:rFonts w:ascii="Montserrat" w:eastAsia="Times New Roman" w:hAnsi="Montserrat" w:cs="Arial"/>
          <w:b/>
          <w:bCs/>
          <w:color w:val="000000"/>
          <w:kern w:val="36"/>
        </w:rPr>
      </w:pPr>
      <w:r w:rsidRPr="00F62C85">
        <w:rPr>
          <w:rFonts w:ascii="Montserrat" w:eastAsia="Times New Roman" w:hAnsi="Montserrat" w:cs="Arial"/>
          <w:b/>
          <w:bCs/>
          <w:color w:val="000000"/>
          <w:kern w:val="36"/>
        </w:rPr>
        <w:t>«Macché Monna Lisa, la Gioconda</w:t>
      </w:r>
      <w:r w:rsidR="00F62C85" w:rsidRPr="00F62C85">
        <w:rPr>
          <w:rFonts w:ascii="Montserrat" w:eastAsia="Times New Roman" w:hAnsi="Montserrat" w:cs="Arial"/>
          <w:b/>
          <w:bCs/>
          <w:color w:val="000000"/>
          <w:kern w:val="36"/>
        </w:rPr>
        <w:t xml:space="preserve"> </w:t>
      </w:r>
      <w:r w:rsidRPr="00F62C85">
        <w:rPr>
          <w:rFonts w:ascii="Montserrat" w:eastAsia="Times New Roman" w:hAnsi="Montserrat" w:cs="Arial"/>
          <w:b/>
          <w:bCs/>
          <w:color w:val="000000"/>
          <w:kern w:val="36"/>
        </w:rPr>
        <w:t>era Pacifica Brandani, morta di parto»</w:t>
      </w:r>
    </w:p>
    <w:p w14:paraId="0D98C360" w14:textId="3BD74FCE" w:rsidR="005C62F8" w:rsidRPr="005C62F8" w:rsidRDefault="005C62F8" w:rsidP="005C62F8">
      <w:pPr>
        <w:shd w:val="clear" w:color="auto" w:fill="FFFFFF"/>
        <w:spacing w:after="0" w:line="240" w:lineRule="auto"/>
        <w:textAlignment w:val="baseline"/>
        <w:rPr>
          <w:rFonts w:ascii="inherit" w:eastAsia="Times New Roman" w:hAnsi="inherit" w:cs="Arial"/>
          <w:sz w:val="24"/>
          <w:szCs w:val="24"/>
        </w:rPr>
      </w:pPr>
      <w:r w:rsidRPr="005C62F8">
        <w:rPr>
          <w:rFonts w:ascii="Arial" w:eastAsia="Times New Roman" w:hAnsi="Arial" w:cs="Arial"/>
          <w:i/>
          <w:iCs/>
          <w:sz w:val="24"/>
          <w:szCs w:val="24"/>
          <w:bdr w:val="none" w:sz="0" w:space="0" w:color="auto" w:frame="1"/>
        </w:rPr>
        <w:t>Giovedì 23 Giugno 2011</w:t>
      </w:r>
    </w:p>
    <w:p w14:paraId="3612E8A5" w14:textId="12F131ED" w:rsidR="005C62F8" w:rsidRDefault="005C62F8" w:rsidP="005C62F8">
      <w:pPr>
        <w:shd w:val="clear" w:color="auto" w:fill="FFFFFF"/>
        <w:spacing w:after="0" w:line="240" w:lineRule="auto"/>
        <w:textAlignment w:val="baseline"/>
        <w:rPr>
          <w:rFonts w:ascii="Times New Roman" w:eastAsia="Times New Roman" w:hAnsi="Times New Roman" w:cs="Times New Roman"/>
          <w:color w:val="000000"/>
        </w:rPr>
      </w:pPr>
      <w:r w:rsidRPr="00C84422">
        <w:rPr>
          <w:rFonts w:ascii="Times New Roman" w:eastAsia="Times New Roman" w:hAnsi="Times New Roman" w:cs="Times New Roman"/>
          <w:noProof/>
          <w:color w:val="000000"/>
          <w:lang w:val="en-US"/>
        </w:rPr>
        <mc:AlternateContent>
          <mc:Choice Requires="wps">
            <w:drawing>
              <wp:inline distT="0" distB="0" distL="0" distR="0" wp14:anchorId="0C142CBB" wp14:editId="7D04B94D">
                <wp:extent cx="304800" cy="304800"/>
                <wp:effectExtent l="0" t="0" r="0" b="0"/>
                <wp:docPr id="1" name="Rettangolo 1" descr="La Gioconda di Leonardo da Vin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A3A11" id="Rettangolo 1" o:spid="_x0000_s1026" alt="La Gioconda di Leonardo da Vinc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MAl+gICAADuAwAADgAAAAAAAAAAAAAA&#10;AAAuAgAAZHJzL2Uyb0RvYy54bWxQSwECLQAUAAYACAAAACEATKDpLNgAAAADAQAADwAAAAAAAAAA&#10;AAAAAABcBAAAZHJzL2Rvd25yZXYueG1sUEsFBgAAAAAEAAQA8wAAAGEFAAAAAA==&#10;" filled="f" stroked="f">
                <o:lock v:ext="edit" aspectratio="t"/>
                <w10:anchorlock/>
              </v:rect>
            </w:pict>
          </mc:Fallback>
        </mc:AlternateContent>
      </w:r>
      <w:r w:rsidRPr="005C62F8">
        <w:rPr>
          <w:rFonts w:ascii="Times New Roman" w:eastAsia="Times New Roman" w:hAnsi="Times New Roman" w:cs="Times New Roman"/>
          <w:color w:val="000000"/>
        </w:rPr>
        <w:t xml:space="preserve">ROMA - </w:t>
      </w:r>
      <w:proofErr w:type="spellStart"/>
      <w:r w:rsidRPr="005C62F8">
        <w:rPr>
          <w:rFonts w:ascii="Times New Roman" w:eastAsia="Times New Roman" w:hAnsi="Times New Roman" w:cs="Times New Roman"/>
          <w:color w:val="000000"/>
        </w:rPr>
        <w:t>Macch</w:t>
      </w:r>
      <w:r w:rsidRPr="00C84422">
        <w:rPr>
          <w:rFonts w:ascii="Times New Roman" w:eastAsia="Times New Roman" w:hAnsi="Times New Roman" w:cs="Times New Roman"/>
          <w:color w:val="000000"/>
        </w:rPr>
        <w:t>è</w:t>
      </w:r>
      <w:proofErr w:type="spellEnd"/>
      <w:r w:rsidRPr="005C62F8">
        <w:rPr>
          <w:rFonts w:ascii="Times New Roman" w:eastAsia="Times New Roman" w:hAnsi="Times New Roman" w:cs="Times New Roman"/>
          <w:color w:val="000000"/>
        </w:rPr>
        <w:t xml:space="preserve"> Monna Lisa: semmai, donna Pacifica. Uno studioso di Roma pensa di poter dimostrare che il dipinto pi</w:t>
      </w:r>
      <w:r w:rsidRPr="00C84422">
        <w:rPr>
          <w:rFonts w:ascii="Times New Roman" w:eastAsia="Times New Roman" w:hAnsi="Times New Roman" w:cs="Times New Roman"/>
          <w:color w:val="000000"/>
        </w:rPr>
        <w:t>ù</w:t>
      </w:r>
      <w:r w:rsidRPr="005C62F8">
        <w:rPr>
          <w:rFonts w:ascii="Times New Roman" w:eastAsia="Times New Roman" w:hAnsi="Times New Roman" w:cs="Times New Roman"/>
          <w:color w:val="000000"/>
        </w:rPr>
        <w:t xml:space="preserve"> famoso al mondo non eterni le fattezze di </w:t>
      </w:r>
      <w:r w:rsidRPr="005C62F8">
        <w:rPr>
          <w:rFonts w:ascii="Times New Roman" w:eastAsia="Times New Roman" w:hAnsi="Times New Roman" w:cs="Times New Roman"/>
          <w:b/>
          <w:bCs/>
          <w:color w:val="FF0000"/>
        </w:rPr>
        <w:t>Lisa Gherardini, moglie del mercante di Firenze Francesco del Giocondo</w:t>
      </w:r>
      <w:r w:rsidRPr="005C62F8">
        <w:rPr>
          <w:rFonts w:ascii="Times New Roman" w:eastAsia="Times New Roman" w:hAnsi="Times New Roman" w:cs="Times New Roman"/>
          <w:color w:val="000000"/>
        </w:rPr>
        <w:t>, bens</w:t>
      </w:r>
      <w:r w:rsidRPr="00C84422">
        <w:rPr>
          <w:rFonts w:ascii="Times New Roman" w:eastAsia="Times New Roman" w:hAnsi="Times New Roman" w:cs="Times New Roman"/>
          <w:color w:val="000000"/>
        </w:rPr>
        <w:t>ì</w:t>
      </w:r>
      <w:r w:rsidRPr="005C62F8">
        <w:rPr>
          <w:rFonts w:ascii="Times New Roman" w:eastAsia="Times New Roman" w:hAnsi="Times New Roman" w:cs="Times New Roman"/>
          <w:color w:val="000000"/>
        </w:rPr>
        <w:t xml:space="preserve"> quelle di </w:t>
      </w:r>
      <w:r w:rsidRPr="00F62C85">
        <w:rPr>
          <w:rFonts w:ascii="Times New Roman" w:eastAsia="Times New Roman" w:hAnsi="Times New Roman" w:cs="Times New Roman"/>
          <w:b/>
          <w:bCs/>
          <w:highlight w:val="yellow"/>
        </w:rPr>
        <w:t>Pacifica Brandani da Urbino</w:t>
      </w:r>
      <w:r w:rsidRPr="005C62F8">
        <w:rPr>
          <w:rFonts w:ascii="Times New Roman" w:eastAsia="Times New Roman" w:hAnsi="Times New Roman" w:cs="Times New Roman"/>
          <w:b/>
          <w:bCs/>
          <w:color w:val="FF0000"/>
        </w:rPr>
        <w:t>, morta poco dopo aver dato alla luce il futuro cardinal Ippolito de’ Medici, avuto in modo illegittimo nel 1511 da Giuliano</w:t>
      </w:r>
      <w:r w:rsidRPr="005C62F8">
        <w:rPr>
          <w:rFonts w:ascii="Times New Roman" w:eastAsia="Times New Roman" w:hAnsi="Times New Roman" w:cs="Times New Roman"/>
          <w:color w:val="000000"/>
        </w:rPr>
        <w:t xml:space="preserve">, duca di Nemours (1479 - 1516). </w:t>
      </w:r>
      <w:r w:rsidRPr="00F62C85">
        <w:rPr>
          <w:rFonts w:ascii="Times New Roman" w:eastAsia="Times New Roman" w:hAnsi="Times New Roman" w:cs="Times New Roman"/>
          <w:b/>
          <w:bCs/>
          <w:highlight w:val="yellow"/>
        </w:rPr>
        <w:t xml:space="preserve">Giuliano </w:t>
      </w:r>
      <w:r w:rsidR="00F62C85" w:rsidRPr="00F62C85">
        <w:rPr>
          <w:rFonts w:ascii="Times New Roman" w:eastAsia="Times New Roman" w:hAnsi="Times New Roman" w:cs="Times New Roman"/>
          <w:b/>
          <w:bCs/>
          <w:highlight w:val="yellow"/>
        </w:rPr>
        <w:t>de Medici</w:t>
      </w:r>
      <w:r w:rsidR="00F62C85">
        <w:rPr>
          <w:rFonts w:ascii="Times New Roman" w:eastAsia="Times New Roman" w:hAnsi="Times New Roman" w:cs="Times New Roman"/>
          <w:color w:val="000000"/>
        </w:rPr>
        <w:t xml:space="preserve"> </w:t>
      </w:r>
      <w:r w:rsidRPr="005C62F8">
        <w:rPr>
          <w:rFonts w:ascii="Times New Roman" w:eastAsia="Times New Roman" w:hAnsi="Times New Roman" w:cs="Times New Roman"/>
          <w:color w:val="000000"/>
        </w:rPr>
        <w:t xml:space="preserve">l’aveva commissionato a </w:t>
      </w:r>
      <w:r w:rsidRPr="005C62F8">
        <w:rPr>
          <w:rFonts w:ascii="Times New Roman" w:eastAsia="Times New Roman" w:hAnsi="Times New Roman" w:cs="Times New Roman"/>
          <w:b/>
          <w:bCs/>
          <w:color w:val="000000"/>
        </w:rPr>
        <w:t>Leonardo</w:t>
      </w:r>
      <w:r w:rsidRPr="005C62F8">
        <w:rPr>
          <w:rFonts w:ascii="Times New Roman" w:eastAsia="Times New Roman" w:hAnsi="Times New Roman" w:cs="Times New Roman"/>
          <w:color w:val="000000"/>
        </w:rPr>
        <w:t xml:space="preserve"> per darlo al figlio, che non aveva conosciuto la madre. Però, muore anche lui, prima di poterlo ritirare e l’artista lo porta, con altri due quadri, in Francia. Questo, in soldoni, dice Roberto Zapperi.</w:t>
      </w:r>
      <w:r w:rsidRPr="005C62F8">
        <w:rPr>
          <w:rFonts w:ascii="Times New Roman" w:eastAsia="Times New Roman" w:hAnsi="Times New Roman" w:cs="Times New Roman"/>
          <w:color w:val="000000"/>
        </w:rPr>
        <w:br/>
      </w:r>
      <w:r w:rsidRPr="005C62F8">
        <w:rPr>
          <w:rFonts w:ascii="Times New Roman" w:eastAsia="Times New Roman" w:hAnsi="Times New Roman" w:cs="Times New Roman"/>
          <w:color w:val="000000"/>
        </w:rPr>
        <w:br/>
      </w:r>
      <w:r w:rsidRPr="00F62C85">
        <w:rPr>
          <w:rFonts w:ascii="Times New Roman" w:eastAsia="Times New Roman" w:hAnsi="Times New Roman" w:cs="Times New Roman"/>
          <w:b/>
          <w:bCs/>
          <w:color w:val="000000"/>
          <w:highlight w:val="yellow"/>
          <w:bdr w:val="none" w:sz="0" w:space="0" w:color="auto" w:frame="1"/>
        </w:rPr>
        <w:t>Zapperi</w:t>
      </w:r>
      <w:r w:rsidRPr="005C62F8">
        <w:rPr>
          <w:rFonts w:ascii="Times New Roman" w:eastAsia="Times New Roman" w:hAnsi="Times New Roman" w:cs="Times New Roman"/>
          <w:b/>
          <w:bCs/>
          <w:color w:val="000000"/>
          <w:bdr w:val="none" w:sz="0" w:space="0" w:color="auto" w:frame="1"/>
        </w:rPr>
        <w:t xml:space="preserve"> è uno storico: analizza e racconta documenti. «</w:t>
      </w:r>
      <w:r w:rsidRPr="005C62F8">
        <w:rPr>
          <w:rFonts w:ascii="Times New Roman" w:eastAsia="Times New Roman" w:hAnsi="Times New Roman" w:cs="Times New Roman"/>
          <w:color w:val="000000"/>
          <w:bdr w:val="none" w:sz="0" w:space="0" w:color="auto" w:frame="1"/>
        </w:rPr>
        <w:t xml:space="preserve">A Clou, vicino ad </w:t>
      </w:r>
      <w:proofErr w:type="spellStart"/>
      <w:r w:rsidRPr="005C62F8">
        <w:rPr>
          <w:rFonts w:ascii="Times New Roman" w:eastAsia="Times New Roman" w:hAnsi="Times New Roman" w:cs="Times New Roman"/>
          <w:b/>
          <w:bCs/>
          <w:color w:val="FF0000"/>
          <w:bdr w:val="none" w:sz="0" w:space="0" w:color="auto" w:frame="1"/>
        </w:rPr>
        <w:t>Amboise</w:t>
      </w:r>
      <w:proofErr w:type="spellEnd"/>
      <w:r w:rsidRPr="005C62F8">
        <w:rPr>
          <w:rFonts w:ascii="Times New Roman" w:eastAsia="Times New Roman" w:hAnsi="Times New Roman" w:cs="Times New Roman"/>
          <w:color w:val="FF0000"/>
          <w:bdr w:val="none" w:sz="0" w:space="0" w:color="auto" w:frame="1"/>
        </w:rPr>
        <w:t xml:space="preserve"> </w:t>
      </w:r>
      <w:r w:rsidRPr="005C62F8">
        <w:rPr>
          <w:rFonts w:ascii="Times New Roman" w:eastAsia="Times New Roman" w:hAnsi="Times New Roman" w:cs="Times New Roman"/>
          <w:color w:val="000000"/>
          <w:bdr w:val="none" w:sz="0" w:space="0" w:color="auto" w:frame="1"/>
        </w:rPr>
        <w:t>dove Leonardo viveva </w:t>
      </w:r>
      <w:r w:rsidRPr="005C62F8">
        <w:rPr>
          <w:rFonts w:ascii="Times New Roman" w:eastAsia="Times New Roman" w:hAnsi="Times New Roman" w:cs="Times New Roman"/>
          <w:color w:val="000000"/>
        </w:rPr>
        <w:t xml:space="preserve">- spiega Zapperi - il </w:t>
      </w:r>
      <w:r w:rsidRPr="00F62C85">
        <w:rPr>
          <w:rFonts w:ascii="Times New Roman" w:eastAsia="Times New Roman" w:hAnsi="Times New Roman" w:cs="Times New Roman"/>
          <w:b/>
          <w:bCs/>
          <w:color w:val="000000"/>
          <w:highlight w:val="yellow"/>
          <w:bdr w:val="none" w:sz="0" w:space="0" w:color="auto" w:frame="1"/>
        </w:rPr>
        <w:t>cardinale Luigi d’Aragona</w:t>
      </w:r>
      <w:r w:rsidRPr="005C62F8">
        <w:rPr>
          <w:rFonts w:ascii="Times New Roman" w:eastAsia="Times New Roman" w:hAnsi="Times New Roman" w:cs="Times New Roman"/>
          <w:color w:val="000000"/>
        </w:rPr>
        <w:t xml:space="preserve">, che era insieme con il </w:t>
      </w:r>
      <w:r w:rsidRPr="00F62C85">
        <w:rPr>
          <w:rFonts w:ascii="Times New Roman" w:eastAsia="Times New Roman" w:hAnsi="Times New Roman" w:cs="Times New Roman"/>
          <w:b/>
          <w:bCs/>
          <w:color w:val="000000"/>
          <w:highlight w:val="yellow"/>
          <w:bdr w:val="none" w:sz="0" w:space="0" w:color="auto" w:frame="1"/>
        </w:rPr>
        <w:t xml:space="preserve">proprio segretario Antonio De </w:t>
      </w:r>
      <w:proofErr w:type="spellStart"/>
      <w:r w:rsidRPr="00F62C85">
        <w:rPr>
          <w:rFonts w:ascii="Times New Roman" w:eastAsia="Times New Roman" w:hAnsi="Times New Roman" w:cs="Times New Roman"/>
          <w:b/>
          <w:bCs/>
          <w:color w:val="000000"/>
          <w:highlight w:val="yellow"/>
          <w:bdr w:val="none" w:sz="0" w:space="0" w:color="auto" w:frame="1"/>
        </w:rPr>
        <w:t>Beatis</w:t>
      </w:r>
      <w:proofErr w:type="spellEnd"/>
      <w:r w:rsidRPr="005C62F8">
        <w:rPr>
          <w:rFonts w:ascii="Times New Roman" w:eastAsia="Times New Roman" w:hAnsi="Times New Roman" w:cs="Times New Roman"/>
          <w:color w:val="000000"/>
        </w:rPr>
        <w:t xml:space="preserve">, chiede di quei </w:t>
      </w:r>
      <w:r w:rsidRPr="005C62F8">
        <w:rPr>
          <w:rFonts w:ascii="Times New Roman" w:eastAsia="Times New Roman" w:hAnsi="Times New Roman" w:cs="Times New Roman"/>
          <w:b/>
          <w:bCs/>
          <w:color w:val="000000"/>
        </w:rPr>
        <w:t>tre quadri</w:t>
      </w:r>
      <w:r w:rsidRPr="005C62F8">
        <w:rPr>
          <w:rFonts w:ascii="Times New Roman" w:eastAsia="Times New Roman" w:hAnsi="Times New Roman" w:cs="Times New Roman"/>
          <w:color w:val="000000"/>
        </w:rPr>
        <w:t xml:space="preserve"> all’artista, che di uno dice: </w:t>
      </w:r>
      <w:r w:rsidRPr="005C62F8">
        <w:rPr>
          <w:rFonts w:ascii="Times New Roman" w:eastAsia="Times New Roman" w:hAnsi="Times New Roman" w:cs="Times New Roman"/>
          <w:b/>
          <w:bCs/>
          <w:i/>
          <w:iCs/>
          <w:color w:val="000000"/>
        </w:rPr>
        <w:t>è una donna che interessa al magnifico Giuliano de’ Medici</w:t>
      </w:r>
      <w:r w:rsidRPr="005C62F8">
        <w:rPr>
          <w:rFonts w:ascii="Times New Roman" w:eastAsia="Times New Roman" w:hAnsi="Times New Roman" w:cs="Times New Roman"/>
          <w:color w:val="000000"/>
        </w:rPr>
        <w:t xml:space="preserve">». Ma non poteva essere Monna Lisa? «Certo no: perché Giuliano, tra il 1494 e il 1512, non è mai potuto tornare a Firenze, da dove era bandito». Ma ad Aragona, Leonardo afferma che è fiorentina. «Perché Giuliano non gli ha raccontato di dove lei fosse; del resto, era sempre la madre di un figlio illegittimo; quindi, che fosse di Firenze lo arguisce lui». D’altronde, aggiunge: «A quei tempi gli artisti non dipingevano per proprio diletto. Lo facevano se avevano una </w:t>
      </w:r>
      <w:r w:rsidRPr="00F62C85">
        <w:rPr>
          <w:rFonts w:ascii="Times New Roman" w:eastAsia="Times New Roman" w:hAnsi="Times New Roman" w:cs="Times New Roman"/>
          <w:b/>
          <w:bCs/>
          <w:color w:val="000000"/>
        </w:rPr>
        <w:t>committenza</w:t>
      </w:r>
      <w:r w:rsidRPr="005C62F8">
        <w:rPr>
          <w:rFonts w:ascii="Times New Roman" w:eastAsia="Times New Roman" w:hAnsi="Times New Roman" w:cs="Times New Roman"/>
          <w:color w:val="000000"/>
        </w:rPr>
        <w:t>».</w:t>
      </w:r>
      <w:r w:rsidRPr="005C62F8">
        <w:rPr>
          <w:rFonts w:ascii="Times New Roman" w:eastAsia="Times New Roman" w:hAnsi="Times New Roman" w:cs="Times New Roman"/>
          <w:color w:val="000000"/>
        </w:rPr>
        <w:br/>
      </w:r>
      <w:r w:rsidRPr="005C62F8">
        <w:rPr>
          <w:rFonts w:ascii="Times New Roman" w:eastAsia="Times New Roman" w:hAnsi="Times New Roman" w:cs="Times New Roman"/>
          <w:color w:val="000000"/>
        </w:rPr>
        <w:br/>
      </w:r>
      <w:r w:rsidRPr="005C62F8">
        <w:rPr>
          <w:rFonts w:ascii="Times New Roman" w:eastAsia="Times New Roman" w:hAnsi="Times New Roman" w:cs="Times New Roman"/>
          <w:b/>
          <w:bCs/>
          <w:color w:val="000000"/>
          <w:bdr w:val="none" w:sz="0" w:space="0" w:color="auto" w:frame="1"/>
        </w:rPr>
        <w:t xml:space="preserve">Il nome di </w:t>
      </w:r>
      <w:r w:rsidRPr="005C62F8">
        <w:rPr>
          <w:rFonts w:ascii="Times New Roman" w:eastAsia="Times New Roman" w:hAnsi="Times New Roman" w:cs="Times New Roman"/>
          <w:b/>
          <w:bCs/>
          <w:color w:val="FF0000"/>
          <w:bdr w:val="none" w:sz="0" w:space="0" w:color="auto" w:frame="1"/>
        </w:rPr>
        <w:t xml:space="preserve">Pacifica </w:t>
      </w:r>
      <w:r w:rsidRPr="005C62F8">
        <w:rPr>
          <w:rFonts w:ascii="Times New Roman" w:eastAsia="Times New Roman" w:hAnsi="Times New Roman" w:cs="Times New Roman"/>
          <w:b/>
          <w:bCs/>
          <w:color w:val="000000"/>
          <w:bdr w:val="none" w:sz="0" w:space="0" w:color="auto" w:frame="1"/>
        </w:rPr>
        <w:t>l’aveva fatto, tanti anni fa, Carlo Pedretti, grande studioso di Leonardo</w:t>
      </w:r>
      <w:r w:rsidRPr="005C62F8">
        <w:rPr>
          <w:rFonts w:ascii="Times New Roman" w:eastAsia="Times New Roman" w:hAnsi="Times New Roman" w:cs="Times New Roman"/>
          <w:color w:val="000000"/>
        </w:rPr>
        <w:t xml:space="preserve">, ma senza coltivarlo. In molti credono che </w:t>
      </w:r>
      <w:r w:rsidR="00C52D53" w:rsidRPr="00F62C85">
        <w:rPr>
          <w:rFonts w:ascii="Times New Roman" w:eastAsia="Times New Roman" w:hAnsi="Times New Roman" w:cs="Times New Roman"/>
          <w:b/>
          <w:bCs/>
          <w:highlight w:val="yellow"/>
        </w:rPr>
        <w:t>Giorgio V</w:t>
      </w:r>
      <w:r w:rsidRPr="00F62C85">
        <w:rPr>
          <w:rFonts w:ascii="Times New Roman" w:eastAsia="Times New Roman" w:hAnsi="Times New Roman" w:cs="Times New Roman"/>
          <w:b/>
          <w:bCs/>
          <w:highlight w:val="yellow"/>
        </w:rPr>
        <w:t>asari</w:t>
      </w:r>
      <w:r w:rsidRPr="005C62F8">
        <w:rPr>
          <w:rFonts w:ascii="Times New Roman" w:eastAsia="Times New Roman" w:hAnsi="Times New Roman" w:cs="Times New Roman"/>
          <w:color w:val="000000"/>
        </w:rPr>
        <w:t xml:space="preserve">, alla base dell’identificazione con Monna Lisa, non fosse alieno dal raccogliere tante chiacchiere. «Pacifica è sposata e Giuliano trascorre una decina d’anni a Urbino. Era un donnaiolo e un poeta. Al momento del parto, non c’era. E il bimbo viene abbandonato davanti a una chiesa. La madre che morirà di lì a poco, è documentato, </w:t>
      </w:r>
      <w:r w:rsidRPr="00F62C85">
        <w:rPr>
          <w:rFonts w:ascii="Times New Roman" w:eastAsia="Times New Roman" w:hAnsi="Times New Roman" w:cs="Times New Roman"/>
          <w:b/>
          <w:bCs/>
          <w:i/>
          <w:iCs/>
          <w:color w:val="000000"/>
        </w:rPr>
        <w:t>glielo manda a dire a Roma, dove Giuliano era dal futuro papa Leone X, fratello di quattro anni maggiore: entrambi erano figli di Lorenzo il Magnifico</w:t>
      </w:r>
      <w:r w:rsidRPr="005C62F8">
        <w:rPr>
          <w:rFonts w:ascii="Times New Roman" w:eastAsia="Times New Roman" w:hAnsi="Times New Roman" w:cs="Times New Roman"/>
          <w:color w:val="000000"/>
        </w:rPr>
        <w:t>».</w:t>
      </w:r>
      <w:r w:rsidRPr="005C62F8">
        <w:rPr>
          <w:rFonts w:ascii="Times New Roman" w:eastAsia="Times New Roman" w:hAnsi="Times New Roman" w:cs="Times New Roman"/>
          <w:color w:val="000000"/>
        </w:rPr>
        <w:br/>
      </w:r>
      <w:r w:rsidRPr="005C62F8">
        <w:rPr>
          <w:rFonts w:ascii="Times New Roman" w:eastAsia="Times New Roman" w:hAnsi="Times New Roman" w:cs="Times New Roman"/>
          <w:color w:val="000000"/>
        </w:rPr>
        <w:br/>
      </w:r>
      <w:r w:rsidRPr="00F62C85">
        <w:rPr>
          <w:rFonts w:ascii="Times New Roman" w:eastAsia="Times New Roman" w:hAnsi="Times New Roman" w:cs="Times New Roman"/>
          <w:b/>
          <w:bCs/>
          <w:color w:val="000000"/>
          <w:highlight w:val="yellow"/>
          <w:bdr w:val="none" w:sz="0" w:space="0" w:color="auto" w:frame="1"/>
        </w:rPr>
        <w:t>Ippolito</w:t>
      </w:r>
      <w:r w:rsidRPr="005C62F8">
        <w:rPr>
          <w:rFonts w:ascii="Times New Roman" w:eastAsia="Times New Roman" w:hAnsi="Times New Roman" w:cs="Times New Roman"/>
          <w:b/>
          <w:bCs/>
          <w:color w:val="000000"/>
          <w:bdr w:val="none" w:sz="0" w:space="0" w:color="auto" w:frame="1"/>
        </w:rPr>
        <w:t xml:space="preserve"> viene rilevato dal padre che lo dà a balia; poi, crescerà all’ombra dello zio</w:t>
      </w:r>
      <w:r w:rsidR="00C52D53">
        <w:rPr>
          <w:rFonts w:ascii="Times New Roman" w:eastAsia="Times New Roman" w:hAnsi="Times New Roman" w:cs="Times New Roman"/>
          <w:b/>
          <w:bCs/>
          <w:color w:val="000000"/>
          <w:bdr w:val="none" w:sz="0" w:space="0" w:color="auto" w:frame="1"/>
        </w:rPr>
        <w:t xml:space="preserve"> Leone X</w:t>
      </w:r>
      <w:r w:rsidRPr="005C62F8">
        <w:rPr>
          <w:rFonts w:ascii="Times New Roman" w:eastAsia="Times New Roman" w:hAnsi="Times New Roman" w:cs="Times New Roman"/>
          <w:b/>
          <w:bCs/>
          <w:color w:val="000000"/>
          <w:bdr w:val="none" w:sz="0" w:space="0" w:color="auto" w:frame="1"/>
        </w:rPr>
        <w:t xml:space="preserve">, divenuto Papa: </w:t>
      </w:r>
      <w:r w:rsidRPr="00F62C85">
        <w:rPr>
          <w:rFonts w:ascii="Times New Roman" w:eastAsia="Times New Roman" w:hAnsi="Times New Roman" w:cs="Times New Roman"/>
          <w:b/>
          <w:bCs/>
          <w:color w:val="000000"/>
          <w:highlight w:val="yellow"/>
          <w:bdr w:val="none" w:sz="0" w:space="0" w:color="auto" w:frame="1"/>
        </w:rPr>
        <w:t>Raffaello</w:t>
      </w:r>
      <w:r w:rsidRPr="005C62F8">
        <w:rPr>
          <w:rFonts w:ascii="Times New Roman" w:eastAsia="Times New Roman" w:hAnsi="Times New Roman" w:cs="Times New Roman"/>
          <w:b/>
          <w:bCs/>
          <w:color w:val="000000"/>
          <w:bdr w:val="none" w:sz="0" w:space="0" w:color="auto" w:frame="1"/>
        </w:rPr>
        <w:t> </w:t>
      </w:r>
      <w:r w:rsidRPr="005C62F8">
        <w:rPr>
          <w:rFonts w:ascii="Times New Roman" w:eastAsia="Times New Roman" w:hAnsi="Times New Roman" w:cs="Times New Roman"/>
          <w:color w:val="000000"/>
        </w:rPr>
        <w:t xml:space="preserve">lo ritrae, a nemmeno sei anni, in un affresco delle Stanze in Vaticano. Il bambino, secondo la ricostruzione di Zapperi, domanda della mamma. Il babbo ha al servizio </w:t>
      </w:r>
      <w:r w:rsidRPr="00F62C85">
        <w:rPr>
          <w:rFonts w:ascii="Times New Roman" w:eastAsia="Times New Roman" w:hAnsi="Times New Roman" w:cs="Times New Roman"/>
          <w:b/>
          <w:bCs/>
          <w:color w:val="000000"/>
          <w:highlight w:val="yellow"/>
          <w:bdr w:val="none" w:sz="0" w:space="0" w:color="auto" w:frame="1"/>
        </w:rPr>
        <w:t>Leonardo</w:t>
      </w:r>
      <w:r w:rsidRPr="005C62F8">
        <w:rPr>
          <w:rFonts w:ascii="Times New Roman" w:eastAsia="Times New Roman" w:hAnsi="Times New Roman" w:cs="Times New Roman"/>
          <w:color w:val="000000"/>
        </w:rPr>
        <w:t xml:space="preserve">, che vive nel Palazzo del Belvedere, in Vaticano, dal 1513 al </w:t>
      </w:r>
      <w:r w:rsidR="00F62C85">
        <w:rPr>
          <w:rFonts w:ascii="Times New Roman" w:eastAsia="Times New Roman" w:hAnsi="Times New Roman" w:cs="Times New Roman"/>
          <w:color w:val="000000"/>
        </w:rPr>
        <w:t>15</w:t>
      </w:r>
      <w:r w:rsidRPr="005C62F8">
        <w:rPr>
          <w:rFonts w:ascii="Times New Roman" w:eastAsia="Times New Roman" w:hAnsi="Times New Roman" w:cs="Times New Roman"/>
          <w:color w:val="000000"/>
        </w:rPr>
        <w:t xml:space="preserve">16, e pensa perfino a come </w:t>
      </w:r>
      <w:r w:rsidRPr="005C62F8">
        <w:rPr>
          <w:rFonts w:ascii="Times New Roman" w:eastAsia="Times New Roman" w:hAnsi="Times New Roman" w:cs="Times New Roman"/>
          <w:i/>
          <w:iCs/>
          <w:color w:val="000000"/>
        </w:rPr>
        <w:t>prosciugare le paludi pontine</w:t>
      </w:r>
      <w:r w:rsidRPr="005C62F8">
        <w:rPr>
          <w:rFonts w:ascii="Times New Roman" w:eastAsia="Times New Roman" w:hAnsi="Times New Roman" w:cs="Times New Roman"/>
          <w:color w:val="000000"/>
        </w:rPr>
        <w:t>. È a lui che Giuliano commissiona un ritratto da dare al bimbo, di soli quattro anni. «</w:t>
      </w:r>
      <w:r w:rsidRPr="005C62F8">
        <w:rPr>
          <w:rFonts w:ascii="Times New Roman" w:eastAsia="Times New Roman" w:hAnsi="Times New Roman" w:cs="Times New Roman"/>
          <w:i/>
          <w:iCs/>
          <w:color w:val="000000"/>
        </w:rPr>
        <w:t>Forse, Medici descrive Pacifica a Leonardo</w:t>
      </w:r>
      <w:r w:rsidRPr="005C62F8">
        <w:rPr>
          <w:rFonts w:ascii="Times New Roman" w:eastAsia="Times New Roman" w:hAnsi="Times New Roman" w:cs="Times New Roman"/>
          <w:color w:val="000000"/>
        </w:rPr>
        <w:t>». Un ritratto inventato o, al massimo, raccontato.</w:t>
      </w:r>
      <w:r w:rsidRPr="005C62F8">
        <w:rPr>
          <w:rFonts w:ascii="Times New Roman" w:eastAsia="Times New Roman" w:hAnsi="Times New Roman" w:cs="Times New Roman"/>
          <w:color w:val="000000"/>
        </w:rPr>
        <w:br/>
      </w:r>
      <w:r w:rsidRPr="005C62F8">
        <w:rPr>
          <w:rFonts w:ascii="Times New Roman" w:eastAsia="Times New Roman" w:hAnsi="Times New Roman" w:cs="Times New Roman"/>
          <w:color w:val="000000"/>
        </w:rPr>
        <w:br/>
      </w:r>
      <w:r w:rsidRPr="005C62F8">
        <w:rPr>
          <w:rFonts w:ascii="Times New Roman" w:eastAsia="Times New Roman" w:hAnsi="Times New Roman" w:cs="Times New Roman"/>
          <w:b/>
          <w:bCs/>
          <w:color w:val="000000"/>
          <w:bdr w:val="none" w:sz="0" w:space="0" w:color="auto" w:frame="1"/>
        </w:rPr>
        <w:t>Sta di fatto che Leone X va in guerra con la Francia</w:t>
      </w:r>
      <w:r w:rsidRPr="005C62F8">
        <w:rPr>
          <w:rFonts w:ascii="Times New Roman" w:eastAsia="Times New Roman" w:hAnsi="Times New Roman" w:cs="Times New Roman"/>
          <w:color w:val="000000"/>
        </w:rPr>
        <w:t>. Manda Giuliano a capo degli armati nella Pianura Padana. «</w:t>
      </w:r>
      <w:r w:rsidRPr="005C62F8">
        <w:rPr>
          <w:rFonts w:ascii="Times New Roman" w:eastAsia="Times New Roman" w:hAnsi="Times New Roman" w:cs="Times New Roman"/>
          <w:i/>
          <w:iCs/>
          <w:color w:val="000000"/>
        </w:rPr>
        <w:t xml:space="preserve">Era un po’ malmesso per via della tubercolosi - </w:t>
      </w:r>
      <w:r w:rsidRPr="005C62F8">
        <w:rPr>
          <w:rFonts w:ascii="Times New Roman" w:eastAsia="Times New Roman" w:hAnsi="Times New Roman" w:cs="Times New Roman"/>
          <w:color w:val="000000"/>
        </w:rPr>
        <w:t>aggiunge Zapperi</w:t>
      </w:r>
      <w:r w:rsidRPr="005C62F8">
        <w:rPr>
          <w:rFonts w:ascii="Times New Roman" w:eastAsia="Times New Roman" w:hAnsi="Times New Roman" w:cs="Times New Roman"/>
          <w:i/>
          <w:iCs/>
          <w:color w:val="000000"/>
        </w:rPr>
        <w:t xml:space="preserve"> - a Firenze si ammala e </w:t>
      </w:r>
      <w:r w:rsidRPr="00F62C85">
        <w:rPr>
          <w:rFonts w:ascii="Times New Roman" w:eastAsia="Times New Roman" w:hAnsi="Times New Roman" w:cs="Times New Roman"/>
          <w:b/>
          <w:bCs/>
          <w:color w:val="000000"/>
          <w:highlight w:val="yellow"/>
          <w:bdr w:val="none" w:sz="0" w:space="0" w:color="auto" w:frame="1"/>
        </w:rPr>
        <w:t>muore</w:t>
      </w:r>
      <w:r w:rsidRPr="005C62F8">
        <w:rPr>
          <w:rFonts w:ascii="Times New Roman" w:eastAsia="Times New Roman" w:hAnsi="Times New Roman" w:cs="Times New Roman"/>
          <w:i/>
          <w:iCs/>
          <w:color w:val="000000"/>
        </w:rPr>
        <w:t xml:space="preserve">. Non ha il tempo di ritirare il quadro. Leonardo lo porta in Francia, dove va anche perché Papa Leone aveva per pittore Raffaello. Il </w:t>
      </w:r>
      <w:r w:rsidRPr="005C62F8">
        <w:rPr>
          <w:rFonts w:ascii="Times New Roman" w:eastAsia="Times New Roman" w:hAnsi="Times New Roman" w:cs="Times New Roman"/>
          <w:b/>
          <w:bCs/>
          <w:i/>
          <w:iCs/>
          <w:color w:val="000000"/>
        </w:rPr>
        <w:t>cardinal d’Aragona</w:t>
      </w:r>
      <w:r w:rsidRPr="005C62F8">
        <w:rPr>
          <w:rFonts w:ascii="Times New Roman" w:eastAsia="Times New Roman" w:hAnsi="Times New Roman" w:cs="Times New Roman"/>
          <w:i/>
          <w:iCs/>
          <w:color w:val="000000"/>
        </w:rPr>
        <w:t xml:space="preserve"> lo vede. Poi altri passaggi, perché Leonardo non vende quel quadro. Lo dona a Gian Giacomo Caprotti, suo pupillo; il </w:t>
      </w:r>
      <w:proofErr w:type="spellStart"/>
      <w:r w:rsidRPr="00F62C85">
        <w:rPr>
          <w:rFonts w:ascii="Times New Roman" w:eastAsia="Times New Roman" w:hAnsi="Times New Roman" w:cs="Times New Roman"/>
          <w:b/>
          <w:bCs/>
          <w:i/>
          <w:iCs/>
          <w:color w:val="000000"/>
        </w:rPr>
        <w:t>Salaì</w:t>
      </w:r>
      <w:proofErr w:type="spellEnd"/>
      <w:r w:rsidRPr="005C62F8">
        <w:rPr>
          <w:rFonts w:ascii="Times New Roman" w:eastAsia="Times New Roman" w:hAnsi="Times New Roman" w:cs="Times New Roman"/>
          <w:i/>
          <w:iCs/>
          <w:color w:val="000000"/>
        </w:rPr>
        <w:t>, come era soprannominato, lo porta a Milano e ne trae copia: lo dice il suo testamento. Infine</w:t>
      </w:r>
      <w:r w:rsidRPr="00F62C85">
        <w:rPr>
          <w:rFonts w:ascii="Times New Roman" w:eastAsia="Times New Roman" w:hAnsi="Times New Roman" w:cs="Times New Roman"/>
          <w:b/>
          <w:bCs/>
          <w:i/>
          <w:iCs/>
          <w:color w:val="000000"/>
        </w:rPr>
        <w:t>, lo acquista Francesco I e poi va al Louvre</w:t>
      </w:r>
      <w:r w:rsidRPr="005C62F8">
        <w:rPr>
          <w:rFonts w:ascii="Times New Roman" w:eastAsia="Times New Roman" w:hAnsi="Times New Roman" w:cs="Times New Roman"/>
          <w:color w:val="000000"/>
        </w:rPr>
        <w:t>».</w:t>
      </w:r>
      <w:r w:rsidRPr="005C62F8">
        <w:rPr>
          <w:rFonts w:ascii="Times New Roman" w:eastAsia="Times New Roman" w:hAnsi="Times New Roman" w:cs="Times New Roman"/>
          <w:color w:val="000000"/>
        </w:rPr>
        <w:br/>
      </w:r>
      <w:r w:rsidRPr="005C62F8">
        <w:rPr>
          <w:rFonts w:ascii="Times New Roman" w:eastAsia="Times New Roman" w:hAnsi="Times New Roman" w:cs="Times New Roman"/>
          <w:color w:val="000000"/>
        </w:rPr>
        <w:br/>
      </w:r>
      <w:r w:rsidRPr="005C62F8">
        <w:rPr>
          <w:rFonts w:ascii="Times New Roman" w:eastAsia="Times New Roman" w:hAnsi="Times New Roman" w:cs="Times New Roman"/>
          <w:b/>
          <w:bCs/>
          <w:color w:val="000000"/>
          <w:bdr w:val="none" w:sz="0" w:space="0" w:color="auto" w:frame="1"/>
        </w:rPr>
        <w:t xml:space="preserve">Professor </w:t>
      </w:r>
      <w:proofErr w:type="spellStart"/>
      <w:r w:rsidRPr="005C62F8">
        <w:rPr>
          <w:rFonts w:ascii="Times New Roman" w:eastAsia="Times New Roman" w:hAnsi="Times New Roman" w:cs="Times New Roman"/>
          <w:b/>
          <w:bCs/>
          <w:color w:val="000000"/>
          <w:bdr w:val="none" w:sz="0" w:space="0" w:color="auto" w:frame="1"/>
        </w:rPr>
        <w:t>Zepperi</w:t>
      </w:r>
      <w:proofErr w:type="spellEnd"/>
      <w:r w:rsidRPr="005C62F8">
        <w:rPr>
          <w:rFonts w:ascii="Times New Roman" w:eastAsia="Times New Roman" w:hAnsi="Times New Roman" w:cs="Times New Roman"/>
          <w:b/>
          <w:bCs/>
          <w:color w:val="000000"/>
          <w:bdr w:val="none" w:sz="0" w:space="0" w:color="auto" w:frame="1"/>
        </w:rPr>
        <w:t>, sicuro? «Certissimo: ho lavorato anni.</w:t>
      </w:r>
      <w:r w:rsidRPr="005C62F8">
        <w:rPr>
          <w:rFonts w:ascii="Times New Roman" w:eastAsia="Times New Roman" w:hAnsi="Times New Roman" w:cs="Times New Roman"/>
          <w:color w:val="000000"/>
        </w:rPr>
        <w:t> E ho il vantaggio di essere uno storico: leggo i documenti, non mi occupo d’arte». Ma perché una notizia-bomba, come questa, è così poco nota? «</w:t>
      </w:r>
      <w:r w:rsidRPr="005C62F8">
        <w:rPr>
          <w:rFonts w:ascii="Times New Roman" w:eastAsia="Times New Roman" w:hAnsi="Times New Roman" w:cs="Times New Roman"/>
          <w:i/>
          <w:iCs/>
          <w:color w:val="000000"/>
        </w:rPr>
        <w:t>Su Monna Lisa non ci sono testimonianze</w:t>
      </w:r>
      <w:r w:rsidRPr="005C62F8">
        <w:rPr>
          <w:rFonts w:ascii="Times New Roman" w:eastAsia="Times New Roman" w:hAnsi="Times New Roman" w:cs="Times New Roman"/>
          <w:color w:val="000000"/>
        </w:rPr>
        <w:t>; su Pacifica, quella del cardinal d’Aragona, da cui sappiamo che era un ritratto per Giuliano de’ Medici».</w:t>
      </w:r>
    </w:p>
    <w:p w14:paraId="15FABE43" w14:textId="77777777" w:rsidR="00E41800" w:rsidRPr="005C62F8" w:rsidRDefault="00E41800" w:rsidP="005C62F8">
      <w:pPr>
        <w:shd w:val="clear" w:color="auto" w:fill="FFFFFF"/>
        <w:spacing w:after="0" w:line="240" w:lineRule="auto"/>
        <w:textAlignment w:val="baseline"/>
        <w:rPr>
          <w:rFonts w:ascii="Times New Roman" w:eastAsia="Times New Roman" w:hAnsi="Times New Roman" w:cs="Times New Roman"/>
          <w:color w:val="000000"/>
        </w:rPr>
      </w:pPr>
    </w:p>
    <w:p w14:paraId="54B085D0" w14:textId="7DC625D8" w:rsidR="0034688C" w:rsidRDefault="00E41800" w:rsidP="00E41800">
      <w:pPr>
        <w:shd w:val="clear" w:color="auto" w:fill="FFFFFF"/>
        <w:spacing w:after="0" w:line="240" w:lineRule="auto"/>
        <w:textAlignment w:val="baseline"/>
        <w:rPr>
          <w:rFonts w:ascii="Times New Roman" w:eastAsia="Times New Roman" w:hAnsi="Times New Roman" w:cs="Times New Roman"/>
          <w:color w:val="000000"/>
          <w:sz w:val="20"/>
          <w:szCs w:val="20"/>
        </w:rPr>
      </w:pPr>
      <w:r w:rsidRPr="00F62C85">
        <w:rPr>
          <w:rFonts w:ascii="Times New Roman" w:eastAsia="Times New Roman" w:hAnsi="Times New Roman" w:cs="Times New Roman"/>
          <w:b/>
          <w:bCs/>
          <w:i/>
          <w:iCs/>
          <w:sz w:val="20"/>
          <w:szCs w:val="20"/>
          <w:highlight w:val="yellow"/>
        </w:rPr>
        <w:t xml:space="preserve">Dal diario di Antonio </w:t>
      </w:r>
      <w:proofErr w:type="spellStart"/>
      <w:r w:rsidRPr="00F62C85">
        <w:rPr>
          <w:rFonts w:ascii="Times New Roman" w:eastAsia="Times New Roman" w:hAnsi="Times New Roman" w:cs="Times New Roman"/>
          <w:b/>
          <w:bCs/>
          <w:i/>
          <w:iCs/>
          <w:sz w:val="20"/>
          <w:szCs w:val="20"/>
          <w:highlight w:val="yellow"/>
        </w:rPr>
        <w:t>Dè</w:t>
      </w:r>
      <w:proofErr w:type="spellEnd"/>
      <w:r w:rsidRPr="00F62C85">
        <w:rPr>
          <w:rFonts w:ascii="Times New Roman" w:eastAsia="Times New Roman" w:hAnsi="Times New Roman" w:cs="Times New Roman"/>
          <w:b/>
          <w:bCs/>
          <w:i/>
          <w:iCs/>
          <w:sz w:val="20"/>
          <w:szCs w:val="20"/>
          <w:highlight w:val="yellow"/>
        </w:rPr>
        <w:t xml:space="preserve"> </w:t>
      </w:r>
      <w:proofErr w:type="spellStart"/>
      <w:r w:rsidRPr="00F62C85">
        <w:rPr>
          <w:rFonts w:ascii="Times New Roman" w:eastAsia="Times New Roman" w:hAnsi="Times New Roman" w:cs="Times New Roman"/>
          <w:b/>
          <w:bCs/>
          <w:i/>
          <w:iCs/>
          <w:sz w:val="20"/>
          <w:szCs w:val="20"/>
          <w:highlight w:val="yellow"/>
        </w:rPr>
        <w:t>Beatis</w:t>
      </w:r>
      <w:proofErr w:type="spellEnd"/>
      <w:r w:rsidRPr="00F62C85">
        <w:rPr>
          <w:rFonts w:ascii="Times New Roman" w:eastAsia="Times New Roman" w:hAnsi="Times New Roman" w:cs="Times New Roman"/>
          <w:b/>
          <w:bCs/>
          <w:i/>
          <w:iCs/>
          <w:sz w:val="20"/>
          <w:szCs w:val="20"/>
          <w:highlight w:val="yellow"/>
        </w:rPr>
        <w:t xml:space="preserve"> - L'incontro tra De </w:t>
      </w:r>
      <w:proofErr w:type="spellStart"/>
      <w:r w:rsidRPr="00F62C85">
        <w:rPr>
          <w:rFonts w:ascii="Times New Roman" w:eastAsia="Times New Roman" w:hAnsi="Times New Roman" w:cs="Times New Roman"/>
          <w:b/>
          <w:bCs/>
          <w:i/>
          <w:iCs/>
          <w:sz w:val="20"/>
          <w:szCs w:val="20"/>
          <w:highlight w:val="yellow"/>
        </w:rPr>
        <w:t>Beatis</w:t>
      </w:r>
      <w:proofErr w:type="spellEnd"/>
      <w:r w:rsidRPr="00F62C85">
        <w:rPr>
          <w:rFonts w:ascii="Times New Roman" w:eastAsia="Times New Roman" w:hAnsi="Times New Roman" w:cs="Times New Roman"/>
          <w:b/>
          <w:bCs/>
          <w:i/>
          <w:iCs/>
          <w:sz w:val="20"/>
          <w:szCs w:val="20"/>
          <w:highlight w:val="yellow"/>
        </w:rPr>
        <w:t xml:space="preserve"> e Leonardo a </w:t>
      </w:r>
      <w:proofErr w:type="spellStart"/>
      <w:r w:rsidRPr="00F62C85">
        <w:rPr>
          <w:rFonts w:ascii="Times New Roman" w:eastAsia="Times New Roman" w:hAnsi="Times New Roman" w:cs="Times New Roman"/>
          <w:b/>
          <w:bCs/>
          <w:i/>
          <w:iCs/>
          <w:sz w:val="20"/>
          <w:szCs w:val="20"/>
          <w:highlight w:val="yellow"/>
        </w:rPr>
        <w:t>Cloux</w:t>
      </w:r>
      <w:proofErr w:type="spellEnd"/>
      <w:r w:rsidRPr="00F62C85">
        <w:rPr>
          <w:rFonts w:ascii="Times New Roman" w:eastAsia="Times New Roman" w:hAnsi="Times New Roman" w:cs="Times New Roman"/>
          <w:b/>
          <w:bCs/>
          <w:i/>
          <w:iCs/>
          <w:sz w:val="20"/>
          <w:szCs w:val="20"/>
          <w:highlight w:val="yellow"/>
        </w:rPr>
        <w:t xml:space="preserve"> 11 ottobre 1517</w:t>
      </w:r>
      <w:r w:rsidRPr="00F62C85">
        <w:rPr>
          <w:rFonts w:ascii="Times New Roman" w:eastAsia="Times New Roman" w:hAnsi="Times New Roman" w:cs="Times New Roman"/>
          <w:color w:val="000000"/>
          <w:sz w:val="20"/>
          <w:szCs w:val="20"/>
        </w:rPr>
        <w:t xml:space="preserve">: In uno dei borghi, il Signore e noi altri andammo a vedere </w:t>
      </w:r>
      <w:proofErr w:type="spellStart"/>
      <w:r w:rsidRPr="00F62C85">
        <w:rPr>
          <w:rFonts w:ascii="Times New Roman" w:eastAsia="Times New Roman" w:hAnsi="Times New Roman" w:cs="Times New Roman"/>
          <w:color w:val="000000"/>
          <w:sz w:val="20"/>
          <w:szCs w:val="20"/>
        </w:rPr>
        <w:t>messer</w:t>
      </w:r>
      <w:proofErr w:type="spellEnd"/>
      <w:r w:rsidRPr="00F62C85">
        <w:rPr>
          <w:rFonts w:ascii="Times New Roman" w:eastAsia="Times New Roman" w:hAnsi="Times New Roman" w:cs="Times New Roman"/>
          <w:color w:val="000000"/>
          <w:sz w:val="20"/>
          <w:szCs w:val="20"/>
        </w:rPr>
        <w:t xml:space="preserve"> Leonardo Vinci fiorentino, vecchio più di 70 anni, pittore ecc.mo dei nostri tempi, il quale mostrò a sua signoria ill.ma tre quadri: </w:t>
      </w:r>
      <w:r w:rsidRPr="00F62C85">
        <w:rPr>
          <w:rFonts w:ascii="Times New Roman" w:eastAsia="Times New Roman" w:hAnsi="Times New Roman" w:cs="Times New Roman"/>
          <w:b/>
          <w:bCs/>
          <w:i/>
          <w:iCs/>
          <w:color w:val="000000"/>
          <w:sz w:val="20"/>
          <w:szCs w:val="20"/>
        </w:rPr>
        <w:t>uno di certa dona fiorentina</w:t>
      </w:r>
      <w:r w:rsidRPr="00F62C85">
        <w:rPr>
          <w:rFonts w:ascii="Times New Roman" w:eastAsia="Times New Roman" w:hAnsi="Times New Roman" w:cs="Times New Roman"/>
          <w:color w:val="000000"/>
          <w:sz w:val="20"/>
          <w:szCs w:val="20"/>
        </w:rPr>
        <w:t xml:space="preserve">, quadro di </w:t>
      </w:r>
      <w:proofErr w:type="spellStart"/>
      <w:r w:rsidRPr="00F62C85">
        <w:rPr>
          <w:rFonts w:ascii="Times New Roman" w:eastAsia="Times New Roman" w:hAnsi="Times New Roman" w:cs="Times New Roman"/>
          <w:color w:val="000000"/>
          <w:sz w:val="20"/>
          <w:szCs w:val="20"/>
        </w:rPr>
        <w:t>pictura</w:t>
      </w:r>
      <w:proofErr w:type="spellEnd"/>
      <w:r w:rsidRPr="00F62C85">
        <w:rPr>
          <w:rFonts w:ascii="Times New Roman" w:eastAsia="Times New Roman" w:hAnsi="Times New Roman" w:cs="Times New Roman"/>
          <w:color w:val="000000"/>
          <w:sz w:val="20"/>
          <w:szCs w:val="20"/>
        </w:rPr>
        <w:t xml:space="preserve"> bellissima, </w:t>
      </w:r>
      <w:r w:rsidRPr="00F62C85">
        <w:rPr>
          <w:rFonts w:ascii="Times New Roman" w:eastAsia="Times New Roman" w:hAnsi="Times New Roman" w:cs="Times New Roman"/>
          <w:b/>
          <w:bCs/>
          <w:i/>
          <w:iCs/>
          <w:color w:val="000000"/>
          <w:sz w:val="20"/>
          <w:szCs w:val="20"/>
        </w:rPr>
        <w:t>facto ad istanza del quondam Magnifico Giuliano de Medici</w:t>
      </w:r>
      <w:r w:rsidRPr="00F62C85">
        <w:rPr>
          <w:rFonts w:ascii="Times New Roman" w:eastAsia="Times New Roman" w:hAnsi="Times New Roman" w:cs="Times New Roman"/>
          <w:color w:val="000000"/>
          <w:sz w:val="20"/>
          <w:szCs w:val="20"/>
        </w:rPr>
        <w:t>, l'altro di san Giovanni Battista giovane e uno de la Madonna et del figliolo che stan posti in grembo de s. Anna, tutti perfettissimi, anche se da lui per essergli venuta certa paralisi su la destra non ci si può più aspettare cosa buona.</w:t>
      </w:r>
    </w:p>
    <w:p w14:paraId="35A6C21D" w14:textId="77777777" w:rsidR="0034688C" w:rsidRDefault="0034688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tbl>
      <w:tblPr>
        <w:tblStyle w:val="Grigliatabella"/>
        <w:tblW w:w="0" w:type="auto"/>
        <w:tblLook w:val="04A0" w:firstRow="1" w:lastRow="0" w:firstColumn="1" w:lastColumn="0" w:noHBand="0" w:noVBand="1"/>
      </w:tblPr>
      <w:tblGrid>
        <w:gridCol w:w="4814"/>
        <w:gridCol w:w="4814"/>
      </w:tblGrid>
      <w:tr w:rsidR="0034688C" w14:paraId="15A6D346" w14:textId="77777777" w:rsidTr="0034688C">
        <w:tc>
          <w:tcPr>
            <w:tcW w:w="4814" w:type="dxa"/>
          </w:tcPr>
          <w:p w14:paraId="11C1E2F8" w14:textId="7EC51BDD" w:rsidR="0034688C" w:rsidRDefault="0034688C" w:rsidP="00E41800">
            <w:pPr>
              <w:textAlignment w:val="baseline"/>
              <w:rPr>
                <w:rFonts w:ascii="Times New Roman" w:eastAsia="Times New Roman" w:hAnsi="Times New Roman" w:cs="Times New Roman"/>
                <w:color w:val="000000"/>
                <w:sz w:val="20"/>
                <w:szCs w:val="20"/>
              </w:rPr>
            </w:pPr>
            <w:r w:rsidRPr="0034688C">
              <w:rPr>
                <w:rFonts w:ascii="Roboto" w:hAnsi="Roboto"/>
                <w:b/>
                <w:bCs/>
                <w:color w:val="111111"/>
                <w:highlight w:val="yellow"/>
                <w:shd w:val="clear" w:color="auto" w:fill="FFFFFF"/>
              </w:rPr>
              <w:lastRenderedPageBreak/>
              <w:t>L’incoronazione di Carlo Magno</w:t>
            </w:r>
            <w:r w:rsidRPr="0034688C">
              <w:rPr>
                <w:rFonts w:ascii="Roboto" w:hAnsi="Roboto"/>
                <w:color w:val="111111"/>
                <w:shd w:val="clear" w:color="auto" w:fill="FFFFFF"/>
              </w:rPr>
              <w:t xml:space="preserve"> </w:t>
            </w:r>
            <w:r>
              <w:rPr>
                <w:rFonts w:ascii="Roboto" w:hAnsi="Roboto"/>
                <w:color w:val="111111"/>
                <w:shd w:val="clear" w:color="auto" w:fill="FFFFFF"/>
              </w:rPr>
              <w:t xml:space="preserve">da parte di Leone III è storicamente avvenuto nella notte di </w:t>
            </w:r>
            <w:r w:rsidRPr="0034688C">
              <w:rPr>
                <w:rFonts w:ascii="Roboto" w:hAnsi="Roboto"/>
                <w:b/>
                <w:bCs/>
                <w:color w:val="111111"/>
                <w:shd w:val="clear" w:color="auto" w:fill="FFFFFF"/>
              </w:rPr>
              <w:t>Natale</w:t>
            </w:r>
            <w:r w:rsidRPr="0034688C">
              <w:rPr>
                <w:rStyle w:val="Enfasigrassetto"/>
                <w:rFonts w:ascii="Roboto" w:hAnsi="Roboto"/>
                <w:b w:val="0"/>
                <w:bCs w:val="0"/>
                <w:color w:val="111111"/>
                <w:shd w:val="clear" w:color="auto" w:fill="FFFFFF"/>
              </w:rPr>
              <w:t> </w:t>
            </w:r>
            <w:r>
              <w:rPr>
                <w:rStyle w:val="Enfasigrassetto"/>
                <w:rFonts w:ascii="Roboto" w:hAnsi="Roboto"/>
                <w:color w:val="111111"/>
                <w:shd w:val="clear" w:color="auto" w:fill="FFFFFF"/>
              </w:rPr>
              <w:t>dell'anno 800</w:t>
            </w:r>
            <w:r>
              <w:rPr>
                <w:rFonts w:ascii="Roboto" w:hAnsi="Roboto"/>
                <w:color w:val="111111"/>
                <w:shd w:val="clear" w:color="auto" w:fill="FFFFFF"/>
              </w:rPr>
              <w:t> nell'antica basilica di San Pietro in Vaticano</w:t>
            </w:r>
            <w:r>
              <w:rPr>
                <w:rFonts w:ascii="Roboto" w:hAnsi="Roboto"/>
                <w:color w:val="111111"/>
                <w:shd w:val="clear" w:color="auto" w:fill="FFFFFF"/>
              </w:rPr>
              <w:t>. L’affresco è di Raffaello e si trova nelle stanze vaticane.</w:t>
            </w:r>
          </w:p>
        </w:tc>
        <w:tc>
          <w:tcPr>
            <w:tcW w:w="4814" w:type="dxa"/>
          </w:tcPr>
          <w:p w14:paraId="562CF459" w14:textId="51F72701" w:rsidR="0034688C" w:rsidRDefault="0034688C" w:rsidP="00E41800">
            <w:pPr>
              <w:textAlignment w:val="baseline"/>
              <w:rPr>
                <w:rFonts w:ascii="Times New Roman" w:eastAsia="Times New Roman" w:hAnsi="Times New Roman" w:cs="Times New Roman"/>
                <w:color w:val="000000"/>
                <w:sz w:val="20"/>
                <w:szCs w:val="20"/>
              </w:rPr>
            </w:pPr>
            <w:r>
              <w:rPr>
                <w:rFonts w:ascii="Arial" w:hAnsi="Arial" w:cs="Arial"/>
                <w:color w:val="202122"/>
                <w:sz w:val="21"/>
                <w:szCs w:val="21"/>
                <w:shd w:val="clear" w:color="auto" w:fill="FFFFFF"/>
              </w:rPr>
              <w:t>Secondo </w:t>
            </w:r>
            <w:r w:rsidRPr="0034688C">
              <w:rPr>
                <w:rFonts w:ascii="Arial" w:hAnsi="Arial" w:cs="Arial"/>
                <w:b/>
                <w:bCs/>
                <w:sz w:val="21"/>
                <w:szCs w:val="21"/>
                <w:highlight w:val="yellow"/>
                <w:shd w:val="clear" w:color="auto" w:fill="FFFFFF"/>
              </w:rPr>
              <w:t>Vasari</w:t>
            </w:r>
            <w:r>
              <w:rPr>
                <w:rFonts w:ascii="Arial" w:hAnsi="Arial" w:cs="Arial"/>
                <w:color w:val="202122"/>
                <w:sz w:val="21"/>
                <w:szCs w:val="21"/>
                <w:shd w:val="clear" w:color="auto" w:fill="FFFFFF"/>
              </w:rPr>
              <w:t xml:space="preserve"> il paggetto inginocchiato vicino all'imperatore, che tiene la corona reale (sostituita dal papa con quella imperiale), sarebbe un </w:t>
            </w:r>
            <w:r w:rsidRPr="0034688C">
              <w:rPr>
                <w:rFonts w:ascii="Arial" w:hAnsi="Arial" w:cs="Arial"/>
                <w:b/>
                <w:bCs/>
                <w:color w:val="202122"/>
                <w:sz w:val="21"/>
                <w:szCs w:val="21"/>
                <w:highlight w:val="yellow"/>
                <w:shd w:val="clear" w:color="auto" w:fill="FFFFFF"/>
              </w:rPr>
              <w:t>giovanissimo </w:t>
            </w:r>
            <w:r w:rsidRPr="0034688C">
              <w:rPr>
                <w:rFonts w:ascii="Arial" w:hAnsi="Arial" w:cs="Arial"/>
                <w:b/>
                <w:bCs/>
                <w:sz w:val="21"/>
                <w:szCs w:val="21"/>
                <w:highlight w:val="yellow"/>
                <w:shd w:val="clear" w:color="auto" w:fill="FFFFFF"/>
              </w:rPr>
              <w:t>Ippolito de' Medici</w:t>
            </w:r>
            <w:r>
              <w:rPr>
                <w:rFonts w:ascii="Arial" w:hAnsi="Arial" w:cs="Arial"/>
                <w:color w:val="202122"/>
                <w:sz w:val="21"/>
                <w:szCs w:val="21"/>
                <w:shd w:val="clear" w:color="auto" w:fill="FFFFFF"/>
              </w:rPr>
              <w:t>. </w:t>
            </w:r>
          </w:p>
        </w:tc>
      </w:tr>
      <w:tr w:rsidR="0034688C" w14:paraId="60E1FE06" w14:textId="77777777" w:rsidTr="0034688C">
        <w:tc>
          <w:tcPr>
            <w:tcW w:w="4814" w:type="dxa"/>
          </w:tcPr>
          <w:p w14:paraId="3C03EF35" w14:textId="7B1C305D" w:rsidR="0034688C" w:rsidRDefault="0034688C" w:rsidP="00E41800">
            <w:pPr>
              <w:textAlignment w:val="baseline"/>
              <w:rPr>
                <w:rFonts w:ascii="Times New Roman" w:eastAsia="Times New Roman" w:hAnsi="Times New Roman" w:cs="Times New Roman"/>
                <w:color w:val="000000"/>
                <w:sz w:val="20"/>
                <w:szCs w:val="20"/>
              </w:rPr>
            </w:pPr>
            <w:r>
              <w:object w:dxaOrig="4080" w:dyaOrig="2880" w14:anchorId="6E923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4pt;height:2in" o:ole="">
                  <v:imagedata r:id="rId5" o:title=""/>
                </v:shape>
                <o:OLEObject Type="Embed" ProgID="PBrush" ShapeID="_x0000_i1026" DrawAspect="Content" ObjectID="_1729003006" r:id="rId6"/>
              </w:object>
            </w:r>
          </w:p>
        </w:tc>
        <w:tc>
          <w:tcPr>
            <w:tcW w:w="4814" w:type="dxa"/>
          </w:tcPr>
          <w:p w14:paraId="7DFCA8BB" w14:textId="318C3FCF" w:rsidR="0034688C" w:rsidRDefault="0034688C" w:rsidP="0034688C">
            <w:pPr>
              <w:jc w:val="center"/>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6C78B467" wp14:editId="6DADB9D8">
                  <wp:extent cx="1924050" cy="16510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651000"/>
                          </a:xfrm>
                          <a:prstGeom prst="rect">
                            <a:avLst/>
                          </a:prstGeom>
                          <a:noFill/>
                          <a:ln>
                            <a:noFill/>
                          </a:ln>
                        </pic:spPr>
                      </pic:pic>
                    </a:graphicData>
                  </a:graphic>
                </wp:inline>
              </w:drawing>
            </w:r>
          </w:p>
        </w:tc>
      </w:tr>
    </w:tbl>
    <w:p w14:paraId="4F6859C9" w14:textId="02F5FA34" w:rsidR="00E41800" w:rsidRPr="00F62C85" w:rsidRDefault="00E41800" w:rsidP="0034688C">
      <w:pPr>
        <w:shd w:val="clear" w:color="auto" w:fill="FFFFFF"/>
        <w:spacing w:after="0" w:line="240" w:lineRule="auto"/>
        <w:textAlignment w:val="baseline"/>
        <w:rPr>
          <w:rFonts w:ascii="Times New Roman" w:eastAsia="Times New Roman" w:hAnsi="Times New Roman" w:cs="Times New Roman"/>
          <w:color w:val="000000"/>
          <w:sz w:val="20"/>
          <w:szCs w:val="20"/>
        </w:rPr>
      </w:pPr>
    </w:p>
    <w:sectPr w:rsidR="00E41800" w:rsidRPr="00F62C8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B45"/>
    <w:multiLevelType w:val="multilevel"/>
    <w:tmpl w:val="AFDE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E8577E"/>
    <w:multiLevelType w:val="multilevel"/>
    <w:tmpl w:val="AACA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2586418">
    <w:abstractNumId w:val="1"/>
  </w:num>
  <w:num w:numId="2" w16cid:durableId="147437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2F8"/>
    <w:rsid w:val="000E31CF"/>
    <w:rsid w:val="00127209"/>
    <w:rsid w:val="0034688C"/>
    <w:rsid w:val="003A2839"/>
    <w:rsid w:val="00502A22"/>
    <w:rsid w:val="005C62F8"/>
    <w:rsid w:val="005D570A"/>
    <w:rsid w:val="00673233"/>
    <w:rsid w:val="00771338"/>
    <w:rsid w:val="00811113"/>
    <w:rsid w:val="00945370"/>
    <w:rsid w:val="00C52D53"/>
    <w:rsid w:val="00C84422"/>
    <w:rsid w:val="00C86C3F"/>
    <w:rsid w:val="00DE5FA2"/>
    <w:rsid w:val="00DF765A"/>
    <w:rsid w:val="00E41800"/>
    <w:rsid w:val="00F62C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B9C98"/>
  <w15:chartTrackingRefBased/>
  <w15:docId w15:val="{7537A2AA-47EF-46D2-9D82-4E94159E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5C62F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C62F8"/>
    <w:rPr>
      <w:rFonts w:ascii="Times New Roman" w:eastAsia="Times New Roman" w:hAnsi="Times New Roman" w:cs="Times New Roman"/>
      <w:b/>
      <w:bCs/>
      <w:kern w:val="36"/>
      <w:sz w:val="48"/>
      <w:szCs w:val="48"/>
      <w:lang w:val="en-US"/>
    </w:rPr>
  </w:style>
  <w:style w:type="paragraph" w:customStyle="1" w:styleId="menu-label">
    <w:name w:val="menu-label"/>
    <w:basedOn w:val="Normale"/>
    <w:rsid w:val="005C62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llegamentoipertestuale">
    <w:name w:val="Hyperlink"/>
    <w:basedOn w:val="Carpredefinitoparagrafo"/>
    <w:uiPriority w:val="99"/>
    <w:semiHidden/>
    <w:unhideWhenUsed/>
    <w:rsid w:val="005C62F8"/>
    <w:rPr>
      <w:color w:val="0000FF"/>
      <w:u w:val="single"/>
    </w:rPr>
  </w:style>
  <w:style w:type="character" w:customStyle="1" w:styleId="datapub">
    <w:name w:val="data_pub"/>
    <w:basedOn w:val="Carpredefinitoparagrafo"/>
    <w:rsid w:val="005C62F8"/>
  </w:style>
  <w:style w:type="character" w:customStyle="1" w:styleId="firma">
    <w:name w:val="firma"/>
    <w:basedOn w:val="Carpredefinitoparagrafo"/>
    <w:rsid w:val="005C62F8"/>
  </w:style>
  <w:style w:type="paragraph" w:customStyle="1" w:styleId="facebook">
    <w:name w:val="facebook"/>
    <w:basedOn w:val="Normale"/>
    <w:rsid w:val="005C62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witter">
    <w:name w:val="twitter"/>
    <w:basedOn w:val="Normale"/>
    <w:rsid w:val="005C62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ail">
    <w:name w:val="mail"/>
    <w:basedOn w:val="Normale"/>
    <w:rsid w:val="005C62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eWeb">
    <w:name w:val="Normal (Web)"/>
    <w:basedOn w:val="Normale"/>
    <w:uiPriority w:val="99"/>
    <w:semiHidden/>
    <w:unhideWhenUsed/>
    <w:rsid w:val="00E4180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gliatabella">
    <w:name w:val="Table Grid"/>
    <w:basedOn w:val="Tabellanormale"/>
    <w:uiPriority w:val="39"/>
    <w:rsid w:val="00346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3468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51061">
      <w:bodyDiv w:val="1"/>
      <w:marLeft w:val="0"/>
      <w:marRight w:val="0"/>
      <w:marTop w:val="0"/>
      <w:marBottom w:val="0"/>
      <w:divBdr>
        <w:top w:val="none" w:sz="0" w:space="0" w:color="auto"/>
        <w:left w:val="none" w:sz="0" w:space="0" w:color="auto"/>
        <w:bottom w:val="none" w:sz="0" w:space="0" w:color="auto"/>
        <w:right w:val="none" w:sz="0" w:space="0" w:color="auto"/>
      </w:divBdr>
    </w:div>
    <w:div w:id="864711941">
      <w:bodyDiv w:val="1"/>
      <w:marLeft w:val="0"/>
      <w:marRight w:val="0"/>
      <w:marTop w:val="0"/>
      <w:marBottom w:val="0"/>
      <w:divBdr>
        <w:top w:val="none" w:sz="0" w:space="0" w:color="auto"/>
        <w:left w:val="none" w:sz="0" w:space="0" w:color="auto"/>
        <w:bottom w:val="none" w:sz="0" w:space="0" w:color="auto"/>
        <w:right w:val="none" w:sz="0" w:space="0" w:color="auto"/>
      </w:divBdr>
      <w:divsChild>
        <w:div w:id="1037969082">
          <w:marLeft w:val="0"/>
          <w:marRight w:val="0"/>
          <w:marTop w:val="0"/>
          <w:marBottom w:val="0"/>
          <w:divBdr>
            <w:top w:val="none" w:sz="0" w:space="0" w:color="auto"/>
            <w:left w:val="none" w:sz="0" w:space="0" w:color="auto"/>
            <w:bottom w:val="none" w:sz="0" w:space="0" w:color="auto"/>
            <w:right w:val="none" w:sz="0" w:space="0" w:color="auto"/>
          </w:divBdr>
          <w:divsChild>
            <w:div w:id="1184318777">
              <w:marLeft w:val="0"/>
              <w:marRight w:val="0"/>
              <w:marTop w:val="0"/>
              <w:marBottom w:val="0"/>
              <w:divBdr>
                <w:top w:val="none" w:sz="0" w:space="0" w:color="auto"/>
                <w:left w:val="none" w:sz="0" w:space="0" w:color="auto"/>
                <w:bottom w:val="none" w:sz="0" w:space="0" w:color="auto"/>
                <w:right w:val="none" w:sz="0" w:space="0" w:color="auto"/>
              </w:divBdr>
              <w:divsChild>
                <w:div w:id="929437115">
                  <w:marLeft w:val="0"/>
                  <w:marRight w:val="0"/>
                  <w:marTop w:val="0"/>
                  <w:marBottom w:val="0"/>
                  <w:divBdr>
                    <w:top w:val="none" w:sz="0" w:space="0" w:color="auto"/>
                    <w:left w:val="none" w:sz="0" w:space="0" w:color="auto"/>
                    <w:bottom w:val="none" w:sz="0" w:space="0" w:color="auto"/>
                    <w:right w:val="none" w:sz="0" w:space="0" w:color="auto"/>
                  </w:divBdr>
                  <w:divsChild>
                    <w:div w:id="711005572">
                      <w:marLeft w:val="0"/>
                      <w:marRight w:val="0"/>
                      <w:marTop w:val="0"/>
                      <w:marBottom w:val="0"/>
                      <w:divBdr>
                        <w:top w:val="none" w:sz="0" w:space="0" w:color="auto"/>
                        <w:left w:val="none" w:sz="0" w:space="0" w:color="auto"/>
                        <w:bottom w:val="none" w:sz="0" w:space="0" w:color="auto"/>
                        <w:right w:val="none" w:sz="0" w:space="0" w:color="auto"/>
                      </w:divBdr>
                    </w:div>
                    <w:div w:id="19816496">
                      <w:marLeft w:val="0"/>
                      <w:marRight w:val="0"/>
                      <w:marTop w:val="0"/>
                      <w:marBottom w:val="0"/>
                      <w:divBdr>
                        <w:top w:val="none" w:sz="0" w:space="0" w:color="auto"/>
                        <w:left w:val="none" w:sz="0" w:space="0" w:color="auto"/>
                        <w:bottom w:val="none" w:sz="0" w:space="0" w:color="auto"/>
                        <w:right w:val="none" w:sz="0" w:space="0" w:color="auto"/>
                      </w:divBdr>
                      <w:divsChild>
                        <w:div w:id="1200514400">
                          <w:marLeft w:val="0"/>
                          <w:marRight w:val="0"/>
                          <w:marTop w:val="0"/>
                          <w:marBottom w:val="0"/>
                          <w:divBdr>
                            <w:top w:val="none" w:sz="0" w:space="0" w:color="auto"/>
                            <w:left w:val="none" w:sz="0" w:space="0" w:color="auto"/>
                            <w:bottom w:val="none" w:sz="0" w:space="0" w:color="auto"/>
                            <w:right w:val="none" w:sz="0" w:space="0" w:color="auto"/>
                          </w:divBdr>
                          <w:divsChild>
                            <w:div w:id="578177568">
                              <w:marLeft w:val="0"/>
                              <w:marRight w:val="0"/>
                              <w:marTop w:val="3750"/>
                              <w:marBottom w:val="0"/>
                              <w:divBdr>
                                <w:top w:val="none" w:sz="0" w:space="0" w:color="auto"/>
                                <w:left w:val="none" w:sz="0" w:space="0" w:color="auto"/>
                                <w:bottom w:val="none" w:sz="0" w:space="0" w:color="auto"/>
                                <w:right w:val="none" w:sz="0" w:space="0" w:color="auto"/>
                              </w:divBdr>
                              <w:divsChild>
                                <w:div w:id="1065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728</Words>
  <Characters>4155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filippoliguori55@outlook.it</dc:creator>
  <cp:keywords/>
  <dc:description/>
  <cp:lastModifiedBy>Salvatore Liguori</cp:lastModifiedBy>
  <cp:revision>3</cp:revision>
  <dcterms:created xsi:type="dcterms:W3CDTF">2021-01-28T13:31:00Z</dcterms:created>
  <dcterms:modified xsi:type="dcterms:W3CDTF">2022-11-03T16:50:00Z</dcterms:modified>
</cp:coreProperties>
</file>