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4DA8" w14:textId="77777777" w:rsidR="00CA31A3" w:rsidRDefault="0000000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Cs/>
          <w:spacing w:val="6"/>
          <w:sz w:val="27"/>
          <w:szCs w:val="27"/>
        </w:rPr>
      </w:pPr>
      <w:r>
        <w:rPr>
          <w:b/>
          <w:bCs/>
          <w:spacing w:val="6"/>
          <w:sz w:val="27"/>
          <w:szCs w:val="27"/>
        </w:rPr>
        <w:t>Agenda 2030 per lo Sviluppo Sostenibile, sesto obiettivo: acqua pulita e servizio igienico-sanitari</w:t>
      </w:r>
    </w:p>
    <w:p w14:paraId="65ABF8AD" w14:textId="77777777" w:rsidR="00CA31A3" w:rsidRDefault="00CA31A3"/>
    <w:p w14:paraId="116FEC1A" w14:textId="77777777" w:rsidR="00CA31A3" w:rsidRDefault="00000000">
      <w:pPr>
        <w:pStyle w:val="NormaleWeb"/>
        <w:spacing w:before="0" w:after="0"/>
      </w:pPr>
      <w:r>
        <w:t>I</w:t>
      </w:r>
      <w:r>
        <w:rPr>
          <w:spacing w:val="6"/>
          <w:sz w:val="27"/>
          <w:szCs w:val="27"/>
        </w:rPr>
        <w:t>l</w:t>
      </w:r>
      <w:r>
        <w:rPr>
          <w:rStyle w:val="Enfasigrassetto"/>
          <w:spacing w:val="6"/>
          <w:sz w:val="27"/>
          <w:szCs w:val="27"/>
        </w:rPr>
        <w:t> sesto obiettivo</w:t>
      </w:r>
      <w:r>
        <w:rPr>
          <w:spacing w:val="6"/>
          <w:sz w:val="27"/>
          <w:szCs w:val="27"/>
        </w:rPr>
        <w:t> dell’</w:t>
      </w:r>
      <w:r>
        <w:rPr>
          <w:rStyle w:val="Enfasicorsivo"/>
          <w:b/>
          <w:bCs/>
          <w:spacing w:val="6"/>
          <w:sz w:val="27"/>
          <w:szCs w:val="27"/>
          <w:shd w:val="clear" w:color="auto" w:fill="FFFF00"/>
        </w:rPr>
        <w:t>Agenda 2030</w:t>
      </w:r>
      <w:r>
        <w:rPr>
          <w:rStyle w:val="Enfasicorsivo"/>
          <w:b/>
          <w:bCs/>
          <w:spacing w:val="6"/>
          <w:sz w:val="27"/>
          <w:szCs w:val="27"/>
        </w:rPr>
        <w:t xml:space="preserve"> per lo Sviluppo Sostenibile</w:t>
      </w:r>
      <w:r>
        <w:rPr>
          <w:spacing w:val="6"/>
          <w:sz w:val="27"/>
          <w:szCs w:val="27"/>
        </w:rPr>
        <w:t> si concentra sulla parità e l’uguaglianza tra tutti i cittadini del mondo; presupposto, del resto, sul quale si basa l’intero programma sottoscritto il 25 settembre 2015 dai governi dei 193 paesi delle </w:t>
      </w:r>
      <w:r>
        <w:rPr>
          <w:rStyle w:val="Enfasigrassetto"/>
          <w:spacing w:val="6"/>
          <w:sz w:val="27"/>
          <w:szCs w:val="27"/>
        </w:rPr>
        <w:t>Nazioni Unite</w:t>
      </w:r>
      <w:r>
        <w:rPr>
          <w:spacing w:val="6"/>
          <w:sz w:val="27"/>
          <w:szCs w:val="27"/>
        </w:rPr>
        <w:t> e approvato dall’</w:t>
      </w:r>
      <w:r>
        <w:rPr>
          <w:rStyle w:val="Enfasigrassetto"/>
          <w:spacing w:val="6"/>
          <w:sz w:val="27"/>
          <w:szCs w:val="27"/>
        </w:rPr>
        <w:t>ONU</w:t>
      </w:r>
      <w:r>
        <w:rPr>
          <w:spacing w:val="6"/>
          <w:sz w:val="27"/>
          <w:szCs w:val="27"/>
        </w:rPr>
        <w:t>. Il nodo chiave contenuto nei </w:t>
      </w:r>
      <w:r>
        <w:rPr>
          <w:rStyle w:val="Enfasicorsivo"/>
          <w:b/>
          <w:bCs/>
          <w:spacing w:val="6"/>
          <w:sz w:val="27"/>
          <w:szCs w:val="27"/>
        </w:rPr>
        <w:t>17 Goal</w:t>
      </w:r>
      <w:r>
        <w:rPr>
          <w:spacing w:val="6"/>
          <w:sz w:val="27"/>
          <w:szCs w:val="27"/>
        </w:rPr>
        <w:t>, nei quali si suddivide l’</w:t>
      </w:r>
      <w:r>
        <w:rPr>
          <w:rStyle w:val="Enfasicorsivo"/>
          <w:spacing w:val="6"/>
          <w:sz w:val="27"/>
          <w:szCs w:val="27"/>
        </w:rPr>
        <w:t>Agenda</w:t>
      </w:r>
      <w:r>
        <w:rPr>
          <w:spacing w:val="6"/>
          <w:sz w:val="27"/>
          <w:szCs w:val="27"/>
        </w:rPr>
        <w:t>, consiste nel fornire ai paesi in via di sviluppo e a quelli meno sviluppati la possibilità di poter disporre di </w:t>
      </w:r>
      <w:r>
        <w:rPr>
          <w:rStyle w:val="Enfasigrassetto"/>
          <w:spacing w:val="6"/>
          <w:sz w:val="27"/>
          <w:szCs w:val="27"/>
        </w:rPr>
        <w:t>risorse</w:t>
      </w:r>
      <w:r>
        <w:rPr>
          <w:spacing w:val="6"/>
          <w:sz w:val="27"/>
          <w:szCs w:val="27"/>
        </w:rPr>
        <w:t> </w:t>
      </w:r>
      <w:r>
        <w:rPr>
          <w:rStyle w:val="Enfasigrassetto"/>
          <w:spacing w:val="6"/>
          <w:sz w:val="27"/>
          <w:szCs w:val="27"/>
        </w:rPr>
        <w:t>eque</w:t>
      </w:r>
      <w:r>
        <w:rPr>
          <w:spacing w:val="6"/>
          <w:sz w:val="27"/>
          <w:szCs w:val="27"/>
        </w:rPr>
        <w:t> e </w:t>
      </w:r>
      <w:r>
        <w:rPr>
          <w:rStyle w:val="Enfasigrassetto"/>
          <w:spacing w:val="6"/>
          <w:sz w:val="27"/>
          <w:szCs w:val="27"/>
        </w:rPr>
        <w:t>partitarie</w:t>
      </w:r>
      <w:r>
        <w:rPr>
          <w:spacing w:val="6"/>
          <w:sz w:val="27"/>
          <w:szCs w:val="27"/>
        </w:rPr>
        <w:t> rispetto agli altri paesi. Ed alla luce di quanto detto, il </w:t>
      </w:r>
      <w:r>
        <w:rPr>
          <w:rStyle w:val="Enfasicorsivo"/>
          <w:spacing w:val="6"/>
          <w:sz w:val="27"/>
          <w:szCs w:val="27"/>
        </w:rPr>
        <w:t>Goal</w:t>
      </w:r>
      <w:r>
        <w:rPr>
          <w:spacing w:val="6"/>
          <w:sz w:val="27"/>
          <w:szCs w:val="27"/>
        </w:rPr>
        <w:t> </w:t>
      </w:r>
      <w:r>
        <w:rPr>
          <w:b/>
          <w:bCs/>
          <w:spacing w:val="6"/>
          <w:sz w:val="27"/>
          <w:szCs w:val="27"/>
          <w:shd w:val="clear" w:color="auto" w:fill="FFFF00"/>
        </w:rPr>
        <w:t>numero 6</w:t>
      </w:r>
      <w:r>
        <w:rPr>
          <w:spacing w:val="6"/>
          <w:sz w:val="27"/>
          <w:szCs w:val="27"/>
        </w:rPr>
        <w:t xml:space="preserve"> mira a voler garantire a tutti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acqua pulita</w:t>
      </w:r>
      <w:r>
        <w:rPr>
          <w:spacing w:val="6"/>
          <w:sz w:val="27"/>
          <w:szCs w:val="27"/>
        </w:rPr>
        <w:t> e adeguati </w:t>
      </w:r>
      <w:r>
        <w:rPr>
          <w:rStyle w:val="Enfasigrassetto"/>
          <w:spacing w:val="6"/>
          <w:sz w:val="27"/>
          <w:szCs w:val="27"/>
        </w:rPr>
        <w:t>servizi igienico-sanitari</w:t>
      </w:r>
      <w:r>
        <w:rPr>
          <w:spacing w:val="6"/>
          <w:sz w:val="27"/>
          <w:szCs w:val="27"/>
        </w:rPr>
        <w:t>.</w:t>
      </w:r>
    </w:p>
    <w:p w14:paraId="0DC16077" w14:textId="77777777" w:rsidR="00CA31A3" w:rsidRDefault="00CA31A3">
      <w:pPr>
        <w:pStyle w:val="Titolo2"/>
        <w:spacing w:before="0" w:after="120"/>
        <w:rPr>
          <w:rFonts w:ascii="Georgia" w:hAnsi="Georgia"/>
          <w:spacing w:val="6"/>
          <w:sz w:val="41"/>
          <w:szCs w:val="41"/>
        </w:rPr>
      </w:pPr>
    </w:p>
    <w:p w14:paraId="4E9E5F7D" w14:textId="77777777" w:rsidR="00CA31A3" w:rsidRDefault="00000000">
      <w:pPr>
        <w:pStyle w:val="Titolo2"/>
        <w:spacing w:before="0" w:after="120"/>
      </w:pPr>
      <w:r>
        <w:rPr>
          <w:rFonts w:ascii="Georgia" w:hAnsi="Georgia"/>
          <w:spacing w:val="6"/>
          <w:sz w:val="41"/>
          <w:szCs w:val="41"/>
        </w:rPr>
        <w:t>Acqua pulita e accessibile per tutti</w:t>
      </w:r>
    </w:p>
    <w:p w14:paraId="2CC22956" w14:textId="77777777" w:rsidR="00CA31A3" w:rsidRDefault="00000000">
      <w:pPr>
        <w:pStyle w:val="NormaleWeb"/>
        <w:spacing w:before="0" w:after="0"/>
      </w:pPr>
      <w:r>
        <w:rPr>
          <w:spacing w:val="6"/>
          <w:sz w:val="27"/>
          <w:szCs w:val="27"/>
        </w:rPr>
        <w:t>Ancora oggi ci chiediamo perché in certi paesi del mondo non ci sia acqua e la risposta è sempre la stessa: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infrastrutture scadenti</w:t>
      </w:r>
      <w:r>
        <w:rPr>
          <w:spacing w:val="6"/>
          <w:sz w:val="27"/>
          <w:szCs w:val="27"/>
          <w:shd w:val="clear" w:color="auto" w:fill="FFFF00"/>
        </w:rPr>
        <w:t> e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cattiva gestione economica</w:t>
      </w:r>
      <w:r>
        <w:rPr>
          <w:spacing w:val="6"/>
          <w:sz w:val="27"/>
          <w:szCs w:val="27"/>
        </w:rPr>
        <w:t>. Condizioni che ogni anno fanno</w:t>
      </w:r>
      <w:r>
        <w:rPr>
          <w:rStyle w:val="Enfasigrassetto"/>
          <w:spacing w:val="6"/>
          <w:sz w:val="27"/>
          <w:szCs w:val="27"/>
        </w:rPr>
        <w:t> milioni di vittime</w:t>
      </w:r>
      <w:r>
        <w:rPr>
          <w:spacing w:val="6"/>
          <w:sz w:val="27"/>
          <w:szCs w:val="27"/>
        </w:rPr>
        <w:t>; persone, molto spesso </w:t>
      </w:r>
      <w:r>
        <w:rPr>
          <w:rStyle w:val="Enfasigrassetto"/>
          <w:spacing w:val="6"/>
          <w:sz w:val="27"/>
          <w:szCs w:val="27"/>
        </w:rPr>
        <w:t>bambini</w:t>
      </w:r>
      <w:r>
        <w:rPr>
          <w:spacing w:val="6"/>
          <w:sz w:val="27"/>
          <w:szCs w:val="27"/>
        </w:rPr>
        <w:t xml:space="preserve">, che muoiono a causa di </w:t>
      </w:r>
      <w:r>
        <w:rPr>
          <w:b/>
          <w:bCs/>
          <w:spacing w:val="6"/>
          <w:sz w:val="27"/>
          <w:szCs w:val="27"/>
          <w:shd w:val="clear" w:color="auto" w:fill="FFFF00"/>
        </w:rPr>
        <w:t>malattie</w:t>
      </w:r>
      <w:r>
        <w:rPr>
          <w:spacing w:val="6"/>
          <w:sz w:val="27"/>
          <w:szCs w:val="27"/>
        </w:rPr>
        <w:t xml:space="preserve"> derivate dall’approvvigionamento di acqua, servizi sanitari e livelli d’igiene che sarebbe riduttivo solo definire ‘scarsi’.</w:t>
      </w:r>
    </w:p>
    <w:p w14:paraId="2FB88370" w14:textId="77777777" w:rsidR="00CA31A3" w:rsidRDefault="00000000">
      <w:pPr>
        <w:pStyle w:val="NormaleWeb"/>
        <w:spacing w:before="0" w:after="0"/>
      </w:pPr>
      <w:r>
        <w:rPr>
          <w:spacing w:val="6"/>
          <w:sz w:val="27"/>
          <w:szCs w:val="27"/>
        </w:rPr>
        <w:t>La </w:t>
      </w:r>
      <w:r>
        <w:rPr>
          <w:b/>
          <w:bCs/>
          <w:shd w:val="clear" w:color="auto" w:fill="FFFF00"/>
        </w:rPr>
        <w:t>siccità</w:t>
      </w:r>
      <w:r>
        <w:rPr>
          <w:spacing w:val="6"/>
          <w:sz w:val="27"/>
          <w:szCs w:val="27"/>
        </w:rPr>
        <w:t> colpisce la maggior parte dei paesi più poveri del mondo; la carenza dell’acqua, la sua scarsa qualità, sistemi sanitari ed igienico-sanitari inadeguati hanno impatti negativi su tutto il sistema sociale di una popolazione. Conseguenze sulla </w:t>
      </w:r>
      <w:r>
        <w:rPr>
          <w:rStyle w:val="Enfasigrassetto"/>
          <w:spacing w:val="6"/>
          <w:sz w:val="27"/>
          <w:szCs w:val="27"/>
        </w:rPr>
        <w:t>sicurezza alimentare</w:t>
      </w:r>
      <w:r>
        <w:rPr>
          <w:spacing w:val="6"/>
          <w:sz w:val="27"/>
          <w:szCs w:val="27"/>
        </w:rPr>
        <w:t>, sulle scelta dei</w:t>
      </w:r>
      <w:r>
        <w:rPr>
          <w:rStyle w:val="Enfasigrassetto"/>
          <w:spacing w:val="6"/>
          <w:sz w:val="27"/>
          <w:szCs w:val="27"/>
        </w:rPr>
        <w:t> mezzi di sostentamento</w:t>
      </w:r>
      <w:r>
        <w:rPr>
          <w:spacing w:val="6"/>
          <w:sz w:val="27"/>
          <w:szCs w:val="27"/>
        </w:rPr>
        <w:t> e sulle opportunità di </w:t>
      </w:r>
      <w:r>
        <w:rPr>
          <w:rStyle w:val="Enfasigrassetto"/>
          <w:spacing w:val="6"/>
          <w:sz w:val="27"/>
          <w:szCs w:val="27"/>
        </w:rPr>
        <w:t>istruzione per le famiglie</w:t>
      </w:r>
      <w:r>
        <w:rPr>
          <w:spacing w:val="6"/>
          <w:sz w:val="27"/>
          <w:szCs w:val="27"/>
        </w:rPr>
        <w:t> povere di tutto il mondo. E come specifica il </w:t>
      </w:r>
      <w:r>
        <w:rPr>
          <w:rStyle w:val="Enfasigrassetto"/>
          <w:i/>
          <w:iCs/>
          <w:spacing w:val="6"/>
          <w:sz w:val="27"/>
          <w:szCs w:val="27"/>
        </w:rPr>
        <w:t>Centro Regionale d’Informazione delle Nazioni Unite</w:t>
      </w:r>
      <w:r>
        <w:rPr>
          <w:spacing w:val="6"/>
          <w:sz w:val="27"/>
          <w:szCs w:val="27"/>
        </w:rPr>
        <w:t>: “</w:t>
      </w:r>
      <w:r>
        <w:rPr>
          <w:rStyle w:val="Enfasicorsivo"/>
          <w:spacing w:val="6"/>
          <w:sz w:val="27"/>
          <w:szCs w:val="27"/>
        </w:rPr>
        <w:t>entro il 2050 è probabile che almeno una persona su quattro sia colpita da carenza duratura o ricorrente di acqua potabile</w:t>
      </w:r>
      <w:r>
        <w:rPr>
          <w:spacing w:val="6"/>
          <w:sz w:val="27"/>
          <w:szCs w:val="27"/>
        </w:rPr>
        <w:t>“.</w:t>
      </w:r>
    </w:p>
    <w:p w14:paraId="54972632" w14:textId="77777777" w:rsidR="00CA31A3" w:rsidRDefault="00CA31A3">
      <w:pPr>
        <w:pStyle w:val="NormaleWeb"/>
        <w:spacing w:before="0" w:after="0"/>
        <w:rPr>
          <w:spacing w:val="6"/>
          <w:sz w:val="27"/>
          <w:szCs w:val="27"/>
        </w:rPr>
      </w:pPr>
    </w:p>
    <w:p w14:paraId="45A12315" w14:textId="77777777" w:rsidR="00CA31A3" w:rsidRDefault="00000000">
      <w:pPr>
        <w:pStyle w:val="Titolo2"/>
        <w:spacing w:before="0" w:after="120"/>
        <w:rPr>
          <w:rFonts w:ascii="Georgia" w:hAnsi="Georgia"/>
          <w:spacing w:val="6"/>
          <w:sz w:val="41"/>
          <w:szCs w:val="41"/>
        </w:rPr>
      </w:pPr>
      <w:r>
        <w:rPr>
          <w:rFonts w:ascii="Georgia" w:hAnsi="Georgia"/>
          <w:spacing w:val="6"/>
          <w:sz w:val="41"/>
          <w:szCs w:val="41"/>
        </w:rPr>
        <w:t>Alcuni dati</w:t>
      </w:r>
    </w:p>
    <w:p w14:paraId="51CBAB14" w14:textId="77777777" w:rsidR="00CA31A3" w:rsidRDefault="00000000">
      <w:pPr>
        <w:pStyle w:val="NormaleWeb"/>
        <w:spacing w:before="0" w:after="0"/>
      </w:pPr>
      <w:r>
        <w:rPr>
          <w:spacing w:val="6"/>
          <w:sz w:val="27"/>
          <w:szCs w:val="27"/>
        </w:rPr>
        <w:t>Ad oggi, nonostante dal 1990 2,6 miliardi di persone in più hanno avuto accesso a migliori risorse di acqua potabile,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663 milioni di persone al mondo sono senza acqua potabile</w:t>
      </w:r>
      <w:r>
        <w:rPr>
          <w:spacing w:val="6"/>
          <w:sz w:val="27"/>
          <w:szCs w:val="27"/>
        </w:rPr>
        <w:t>; di questi, almeno 1,8 miliardi di persone utilizzano acqua </w:t>
      </w:r>
      <w:r>
        <w:rPr>
          <w:rStyle w:val="Enfasigrassetto"/>
          <w:spacing w:val="6"/>
          <w:sz w:val="27"/>
          <w:szCs w:val="27"/>
        </w:rPr>
        <w:t>contaminata</w:t>
      </w:r>
      <w:r>
        <w:rPr>
          <w:spacing w:val="6"/>
          <w:sz w:val="27"/>
          <w:szCs w:val="27"/>
        </w:rPr>
        <w:t> da escrementi. A questi dati si aggiungono i </w:t>
      </w:r>
      <w:r>
        <w:rPr>
          <w:rStyle w:val="Enfasigrassetto"/>
          <w:spacing w:val="6"/>
          <w:sz w:val="27"/>
          <w:szCs w:val="27"/>
        </w:rPr>
        <w:t>2,4 miliardi di persone</w:t>
      </w:r>
      <w:r>
        <w:rPr>
          <w:spacing w:val="6"/>
          <w:sz w:val="27"/>
          <w:szCs w:val="27"/>
        </w:rPr>
        <w:t> in tutto il mondo che sono sprovvisti di adeguati servizi igienici come </w:t>
      </w:r>
      <w:r>
        <w:rPr>
          <w:rStyle w:val="Enfasigrassetto"/>
          <w:spacing w:val="6"/>
          <w:sz w:val="27"/>
          <w:szCs w:val="27"/>
        </w:rPr>
        <w:t>WC</w:t>
      </w:r>
      <w:r>
        <w:rPr>
          <w:spacing w:val="6"/>
          <w:sz w:val="27"/>
          <w:szCs w:val="27"/>
        </w:rPr>
        <w:t> o </w:t>
      </w:r>
      <w:r>
        <w:rPr>
          <w:rStyle w:val="Enfasigrassetto"/>
          <w:spacing w:val="6"/>
          <w:sz w:val="27"/>
          <w:szCs w:val="27"/>
        </w:rPr>
        <w:t>latrine</w:t>
      </w:r>
      <w:r>
        <w:rPr>
          <w:spacing w:val="6"/>
          <w:sz w:val="27"/>
          <w:szCs w:val="27"/>
        </w:rPr>
        <w:t>. Tra chi ha accesso ai sistemi igienici molti non hanno adeguati sistemi di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depurazione</w:t>
      </w:r>
      <w:r>
        <w:rPr>
          <w:spacing w:val="6"/>
          <w:sz w:val="27"/>
          <w:szCs w:val="27"/>
        </w:rPr>
        <w:t>; ciò significa che oltre l’80% delle acque di scarico prodotte da attività umane è scaricato direttamente in fiumi o mari.</w:t>
      </w:r>
    </w:p>
    <w:p w14:paraId="0D6EFEED" w14:textId="77777777" w:rsidR="00CA31A3" w:rsidRDefault="00000000">
      <w:pPr>
        <w:pStyle w:val="NormaleWeb"/>
        <w:spacing w:before="0" w:after="0"/>
      </w:pPr>
      <w:r>
        <w:rPr>
          <w:spacing w:val="6"/>
          <w:sz w:val="27"/>
          <w:szCs w:val="27"/>
        </w:rPr>
        <w:t>Come si legge ancora sul sito dell’UNRIC i dati sulla </w:t>
      </w:r>
      <w:r>
        <w:rPr>
          <w:rStyle w:val="Enfasigrassetto"/>
          <w:spacing w:val="6"/>
          <w:sz w:val="27"/>
          <w:szCs w:val="27"/>
        </w:rPr>
        <w:t>mortalità</w:t>
      </w:r>
      <w:r>
        <w:rPr>
          <w:spacing w:val="6"/>
          <w:sz w:val="27"/>
          <w:szCs w:val="27"/>
        </w:rPr>
        <w:t> sono allarmanti; a morire sono soprattutto i bambini. Circa</w:t>
      </w:r>
      <w:r>
        <w:rPr>
          <w:rStyle w:val="Enfasigrassetto"/>
          <w:spacing w:val="6"/>
          <w:sz w:val="27"/>
          <w:szCs w:val="27"/>
        </w:rPr>
        <w:t>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1000 bimbi muoiono ogni giorno</w:t>
      </w:r>
      <w:r>
        <w:rPr>
          <w:spacing w:val="6"/>
          <w:sz w:val="27"/>
          <w:szCs w:val="27"/>
        </w:rPr>
        <w:t xml:space="preserve"> a causa di malattie causate dall’acqua e dalla scarsa (o meglio inesistente) igiene. Situazione sulla quale non è possibile continuare a chiudere gli occhi. Su questo si </w:t>
      </w:r>
      <w:r>
        <w:rPr>
          <w:spacing w:val="6"/>
          <w:sz w:val="27"/>
          <w:szCs w:val="27"/>
        </w:rPr>
        <w:lastRenderedPageBreak/>
        <w:t>basa il sesto punto dell’</w:t>
      </w:r>
      <w:r>
        <w:rPr>
          <w:rStyle w:val="Enfasicorsivo"/>
          <w:spacing w:val="6"/>
          <w:sz w:val="27"/>
          <w:szCs w:val="27"/>
        </w:rPr>
        <w:t>Agenda 2030 per lo Sviluppo Sostenibile</w:t>
      </w:r>
      <w:r>
        <w:rPr>
          <w:spacing w:val="6"/>
          <w:sz w:val="27"/>
          <w:szCs w:val="27"/>
        </w:rPr>
        <w:t> che, come per ogni altro </w:t>
      </w:r>
      <w:r>
        <w:rPr>
          <w:rStyle w:val="Enfasicorsivo"/>
          <w:spacing w:val="6"/>
          <w:sz w:val="27"/>
          <w:szCs w:val="27"/>
        </w:rPr>
        <w:t>Goal</w:t>
      </w:r>
      <w:r>
        <w:rPr>
          <w:spacing w:val="6"/>
          <w:sz w:val="27"/>
          <w:szCs w:val="27"/>
        </w:rPr>
        <w:t>, stabilisce dei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traguardi</w:t>
      </w:r>
      <w:r>
        <w:rPr>
          <w:spacing w:val="6"/>
          <w:sz w:val="27"/>
          <w:szCs w:val="27"/>
        </w:rPr>
        <w:t> da raggiungere.</w:t>
      </w:r>
    </w:p>
    <w:p w14:paraId="763689B5" w14:textId="77777777" w:rsidR="00CA31A3" w:rsidRDefault="00CA31A3">
      <w:pPr>
        <w:pStyle w:val="NormaleWeb"/>
        <w:spacing w:before="0" w:after="0"/>
        <w:rPr>
          <w:spacing w:val="6"/>
          <w:sz w:val="27"/>
          <w:szCs w:val="27"/>
        </w:rPr>
      </w:pPr>
    </w:p>
    <w:p w14:paraId="254DED20" w14:textId="77777777" w:rsidR="00CA31A3" w:rsidRDefault="00000000">
      <w:pPr>
        <w:pStyle w:val="Titolo2"/>
        <w:spacing w:before="0" w:after="120"/>
        <w:rPr>
          <w:rFonts w:ascii="Georgia" w:hAnsi="Georgia"/>
          <w:spacing w:val="6"/>
          <w:sz w:val="41"/>
          <w:szCs w:val="41"/>
        </w:rPr>
      </w:pPr>
      <w:r>
        <w:rPr>
          <w:rFonts w:ascii="Georgia" w:hAnsi="Georgia"/>
          <w:spacing w:val="6"/>
          <w:sz w:val="41"/>
          <w:szCs w:val="41"/>
        </w:rPr>
        <w:t>Obiettivo 6 Agenda 2030 punto per punto</w:t>
      </w:r>
    </w:p>
    <w:p w14:paraId="398EAE94" w14:textId="77777777" w:rsidR="00CA31A3" w:rsidRDefault="00000000">
      <w:pPr>
        <w:pStyle w:val="NormaleWeb"/>
        <w:spacing w:before="0" w:after="0"/>
      </w:pPr>
      <w:r>
        <w:rPr>
          <w:rStyle w:val="Enfasigrassetto"/>
          <w:spacing w:val="6"/>
          <w:sz w:val="27"/>
          <w:szCs w:val="27"/>
          <w:shd w:val="clear" w:color="auto" w:fill="FFFF00"/>
        </w:rPr>
        <w:t>Acqua economica e sicura</w:t>
      </w:r>
      <w:r>
        <w:rPr>
          <w:spacing w:val="6"/>
          <w:sz w:val="27"/>
          <w:szCs w:val="27"/>
          <w:shd w:val="clear" w:color="auto" w:fill="FFFF00"/>
        </w:rPr>
        <w:t> per tutti entro il 2030; questo è il primo traguardo posto</w:t>
      </w:r>
      <w:r>
        <w:rPr>
          <w:spacing w:val="6"/>
          <w:sz w:val="27"/>
          <w:szCs w:val="27"/>
        </w:rPr>
        <w:t>. Ad esso segue il punto due nel quale si auspica ad ottenere, sempre entro il 2030, l’accesso ad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impianti sanitari e igienici adeguati</w:t>
      </w:r>
      <w:r>
        <w:rPr>
          <w:spacing w:val="6"/>
          <w:sz w:val="27"/>
          <w:szCs w:val="27"/>
        </w:rPr>
        <w:t> ed equi per tutti; prestando particolare attenzione alle persone che si trovano in condizioni di vulnerabilità come donne e bambini.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Eliminare le discariche</w:t>
      </w:r>
      <w:r>
        <w:rPr>
          <w:spacing w:val="6"/>
          <w:sz w:val="27"/>
          <w:szCs w:val="27"/>
        </w:rPr>
        <w:t> per migliorare la qualità dell’acqua è il terzo traguardo che il </w:t>
      </w:r>
      <w:r>
        <w:rPr>
          <w:rStyle w:val="Enfasicorsivo"/>
          <w:spacing w:val="6"/>
          <w:sz w:val="27"/>
          <w:szCs w:val="27"/>
        </w:rPr>
        <w:t>Goal</w:t>
      </w:r>
      <w:r>
        <w:rPr>
          <w:spacing w:val="6"/>
          <w:sz w:val="27"/>
          <w:szCs w:val="27"/>
        </w:rPr>
        <w:t> 6 s’impone; ridurre l’inquinamento e il rilascio di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prodotti chimici</w:t>
      </w:r>
      <w:r>
        <w:rPr>
          <w:spacing w:val="6"/>
          <w:sz w:val="27"/>
          <w:szCs w:val="27"/>
          <w:shd w:val="clear" w:color="auto" w:fill="FFFF00"/>
        </w:rPr>
        <w:t> e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scorie</w:t>
      </w:r>
      <w:r>
        <w:rPr>
          <w:spacing w:val="6"/>
          <w:sz w:val="27"/>
          <w:szCs w:val="27"/>
        </w:rPr>
        <w:t> pericolose, aumentare il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riciclaggio</w:t>
      </w:r>
      <w:r>
        <w:rPr>
          <w:spacing w:val="6"/>
          <w:sz w:val="27"/>
          <w:szCs w:val="27"/>
        </w:rPr>
        <w:t> e il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reimpiego</w:t>
      </w:r>
      <w:r>
        <w:rPr>
          <w:spacing w:val="6"/>
          <w:sz w:val="27"/>
          <w:szCs w:val="27"/>
        </w:rPr>
        <w:t> a livello globale e dimezzare la quantità di acque reflue non trattate.</w:t>
      </w:r>
    </w:p>
    <w:p w14:paraId="31CC4852" w14:textId="77777777" w:rsidR="00CA31A3" w:rsidRDefault="00000000">
      <w:pPr>
        <w:pStyle w:val="NormaleWeb"/>
        <w:spacing w:before="0" w:after="0"/>
      </w:pPr>
      <w:r>
        <w:rPr>
          <w:spacing w:val="6"/>
          <w:sz w:val="27"/>
          <w:szCs w:val="27"/>
        </w:rPr>
        <w:t>“</w:t>
      </w:r>
      <w:r>
        <w:rPr>
          <w:rStyle w:val="Enfasicorsivo"/>
          <w:spacing w:val="6"/>
          <w:sz w:val="27"/>
          <w:szCs w:val="27"/>
        </w:rPr>
        <w:t>Aumentare considerevolmente entro il 2030</w:t>
      </w:r>
      <w:r>
        <w:rPr>
          <w:rStyle w:val="Enfasigrassetto"/>
          <w:i/>
          <w:iCs/>
          <w:spacing w:val="6"/>
          <w:sz w:val="27"/>
          <w:szCs w:val="27"/>
        </w:rPr>
        <w:t> l’efficienza nell’utilizzo dell’acqua </w:t>
      </w:r>
      <w:r>
        <w:rPr>
          <w:rStyle w:val="Enfasicorsivo"/>
          <w:spacing w:val="6"/>
          <w:sz w:val="27"/>
          <w:szCs w:val="27"/>
        </w:rPr>
        <w:t>in ogni settore e garantire approvvigionamenti e forniture sostenibili di acqua potabile</w:t>
      </w:r>
      <w:r>
        <w:rPr>
          <w:spacing w:val="6"/>
          <w:sz w:val="27"/>
          <w:szCs w:val="27"/>
        </w:rPr>
        <w:t xml:space="preserve">“; questo quanto si legge nel quarto punto. Una misura utile per affrontare la carenza idrica e sostenere le persone che ne subiscono le conseguenze. Il punto quinto si concentra </w:t>
      </w:r>
      <w:r>
        <w:rPr>
          <w:b/>
          <w:bCs/>
          <w:spacing w:val="6"/>
          <w:sz w:val="27"/>
          <w:szCs w:val="27"/>
          <w:shd w:val="clear" w:color="auto" w:fill="FFFF00"/>
        </w:rPr>
        <w:t>sull’</w:t>
      </w:r>
      <w:r>
        <w:rPr>
          <w:rStyle w:val="Enfasigrassetto"/>
          <w:b w:val="0"/>
          <w:bCs w:val="0"/>
          <w:spacing w:val="6"/>
          <w:sz w:val="27"/>
          <w:szCs w:val="27"/>
          <w:shd w:val="clear" w:color="auto" w:fill="FFFF00"/>
        </w:rPr>
        <w:t>i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mplemento di risorse idriche integrate</w:t>
      </w:r>
      <w:r>
        <w:rPr>
          <w:spacing w:val="6"/>
          <w:sz w:val="27"/>
          <w:szCs w:val="27"/>
        </w:rPr>
        <w:t> anche attraverso la cooperazione transfrontaliera. L’ultimo punto si concentra, infine, sulla protezione degli </w:t>
      </w:r>
      <w:r>
        <w:rPr>
          <w:rStyle w:val="Enfasigrassetto"/>
          <w:spacing w:val="6"/>
          <w:sz w:val="27"/>
          <w:szCs w:val="27"/>
          <w:shd w:val="clear" w:color="auto" w:fill="FFFF00"/>
        </w:rPr>
        <w:t>ecosistemi</w:t>
      </w:r>
      <w:r>
        <w:rPr>
          <w:spacing w:val="6"/>
          <w:sz w:val="27"/>
          <w:szCs w:val="27"/>
          <w:shd w:val="clear" w:color="auto" w:fill="FFFF00"/>
        </w:rPr>
        <w:t> </w:t>
      </w:r>
      <w:r>
        <w:rPr>
          <w:b/>
          <w:bCs/>
          <w:spacing w:val="6"/>
          <w:sz w:val="27"/>
          <w:szCs w:val="27"/>
          <w:shd w:val="clear" w:color="auto" w:fill="FFFF00"/>
        </w:rPr>
        <w:t>legati all’acqua</w:t>
      </w:r>
      <w:r>
        <w:rPr>
          <w:spacing w:val="6"/>
          <w:sz w:val="27"/>
          <w:szCs w:val="27"/>
        </w:rPr>
        <w:t xml:space="preserve">: </w:t>
      </w:r>
      <w:r>
        <w:rPr>
          <w:b/>
          <w:bCs/>
          <w:spacing w:val="6"/>
          <w:sz w:val="27"/>
          <w:szCs w:val="27"/>
        </w:rPr>
        <w:t>fiumi, mari, falde acquifere, paludi; ma anche montagne e foreste</w:t>
      </w:r>
      <w:r>
        <w:rPr>
          <w:spacing w:val="6"/>
          <w:sz w:val="27"/>
          <w:szCs w:val="27"/>
        </w:rPr>
        <w:t>. Si tratta di traguardi, quelli contenuti nel sesto </w:t>
      </w:r>
      <w:r>
        <w:rPr>
          <w:rStyle w:val="Enfasicorsivo"/>
          <w:spacing w:val="6"/>
          <w:sz w:val="27"/>
          <w:szCs w:val="27"/>
        </w:rPr>
        <w:t>Goal</w:t>
      </w:r>
      <w:r>
        <w:rPr>
          <w:spacing w:val="6"/>
          <w:sz w:val="27"/>
          <w:szCs w:val="27"/>
        </w:rPr>
        <w:t>, che hanno bisogno di essere sostenuti attraverso il supporto delle</w:t>
      </w:r>
      <w:r>
        <w:rPr>
          <w:rStyle w:val="Enfasigrassetto"/>
          <w:spacing w:val="6"/>
          <w:sz w:val="27"/>
          <w:szCs w:val="27"/>
        </w:rPr>
        <w:t> attività innovative</w:t>
      </w:r>
      <w:r>
        <w:rPr>
          <w:spacing w:val="6"/>
          <w:sz w:val="27"/>
          <w:szCs w:val="27"/>
        </w:rPr>
        <w:t> e attraverso la </w:t>
      </w:r>
      <w:r>
        <w:rPr>
          <w:rStyle w:val="Enfasigrassetto"/>
          <w:spacing w:val="6"/>
          <w:sz w:val="27"/>
          <w:szCs w:val="27"/>
        </w:rPr>
        <w:t>cooperazione</w:t>
      </w:r>
      <w:r>
        <w:rPr>
          <w:spacing w:val="6"/>
          <w:sz w:val="27"/>
          <w:szCs w:val="27"/>
        </w:rPr>
        <w:t xml:space="preserve"> mondiale. </w:t>
      </w:r>
    </w:p>
    <w:p w14:paraId="04FF427E" w14:textId="77777777" w:rsidR="00CA31A3" w:rsidRDefault="00000000">
      <w:pPr>
        <w:pStyle w:val="NormaleWeb"/>
        <w:spacing w:before="0" w:after="0"/>
      </w:pPr>
      <w:r>
        <w:rPr>
          <w:spacing w:val="6"/>
          <w:sz w:val="27"/>
          <w:szCs w:val="27"/>
        </w:rPr>
        <w:t xml:space="preserve">La raccolta d’acqua, la </w:t>
      </w:r>
      <w:r>
        <w:rPr>
          <w:b/>
          <w:bCs/>
          <w:spacing w:val="6"/>
          <w:sz w:val="27"/>
          <w:szCs w:val="27"/>
          <w:shd w:val="clear" w:color="auto" w:fill="FFFF00"/>
        </w:rPr>
        <w:t>desalinizzazione</w:t>
      </w:r>
      <w:r>
        <w:rPr>
          <w:spacing w:val="6"/>
          <w:sz w:val="27"/>
          <w:szCs w:val="27"/>
        </w:rPr>
        <w:t>, l’efficienza idrica, il trattamento delle acque reflue e le tecnologie di riciclaggio e reimpiego sono tutte misure utili e necessarie.</w:t>
      </w:r>
    </w:p>
    <w:p w14:paraId="4FA680F0" w14:textId="77777777" w:rsidR="00CA31A3" w:rsidRDefault="00CA31A3"/>
    <w:p w14:paraId="41AD54A0" w14:textId="77777777" w:rsidR="00CA31A3" w:rsidRDefault="00000000">
      <w:r>
        <w:rPr>
          <w:b/>
          <w:bCs/>
          <w:shd w:val="clear" w:color="auto" w:fill="FFFF00"/>
        </w:rPr>
        <w:t>L’ACQUA CHE BEVIAMO</w:t>
      </w:r>
    </w:p>
    <w:p w14:paraId="31944502" w14:textId="77777777" w:rsidR="00CA31A3" w:rsidRDefault="00000000">
      <w:pPr>
        <w:shd w:val="clear" w:color="auto" w:fill="FFFFFF"/>
        <w:spacing w:after="100" w:line="240" w:lineRule="auto"/>
        <w:jc w:val="both"/>
      </w:pPr>
      <w:r>
        <w:rPr>
          <w:rFonts w:ascii="Titillium Web" w:eastAsia="Times New Roman" w:hAnsi="Titillium Web"/>
          <w:color w:val="19191A"/>
          <w:sz w:val="27"/>
          <w:szCs w:val="27"/>
          <w:lang w:eastAsia="it-IT"/>
        </w:rPr>
        <w:t>Da una </w:t>
      </w:r>
      <w:hyperlink r:id="rId7" w:tooltip="Link a ricerca ISTAT" w:history="1">
        <w:r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ricerca ISTAT  </w:t>
        </w:r>
      </w:hyperlink>
      <w:r>
        <w:rPr>
          <w:rFonts w:ascii="Titillium Web" w:eastAsia="Times New Roman" w:hAnsi="Titillium Web"/>
          <w:color w:val="19191A"/>
          <w:sz w:val="27"/>
          <w:szCs w:val="27"/>
          <w:lang w:eastAsia="it-IT"/>
        </w:rPr>
        <w:t>del marzo del 2019, emerge che </w:t>
      </w:r>
      <w:r>
        <w:rPr>
          <w:rFonts w:ascii="Titillium Web" w:eastAsia="Times New Roman" w:hAnsi="Titillium Web"/>
          <w:b/>
          <w:bCs/>
          <w:color w:val="19191A"/>
          <w:sz w:val="27"/>
          <w:szCs w:val="27"/>
          <w:lang w:eastAsia="it-IT"/>
        </w:rPr>
        <w:t>il 29% degli italiani non si fida a bere l’acqua dal rubinetto</w:t>
      </w:r>
      <w:r>
        <w:rPr>
          <w:rFonts w:ascii="Titillium Web" w:eastAsia="Times New Roman" w:hAnsi="Titillium Web"/>
          <w:color w:val="19191A"/>
          <w:sz w:val="27"/>
          <w:szCs w:val="27"/>
          <w:lang w:eastAsia="it-IT"/>
        </w:rPr>
        <w:t>. Nel Nord-est la percentuale scende al il 17,8%  e in Trentino il dato è ancora più incoraggiante: solo il 5% delle persone non ha fiducia dell'acqua del proprio rubinetto di casa.</w:t>
      </w:r>
    </w:p>
    <w:p w14:paraId="20283120" w14:textId="77777777" w:rsidR="00CA31A3" w:rsidRDefault="00000000">
      <w:pPr>
        <w:shd w:val="clear" w:color="auto" w:fill="FFFFFF"/>
        <w:spacing w:after="100" w:line="240" w:lineRule="auto"/>
        <w:jc w:val="both"/>
      </w:pPr>
      <w:r>
        <w:rPr>
          <w:rFonts w:ascii="Titillium Web" w:eastAsia="Times New Roman" w:hAnsi="Titillium Web"/>
          <w:color w:val="19191A"/>
          <w:sz w:val="27"/>
          <w:szCs w:val="27"/>
          <w:lang w:eastAsia="it-IT"/>
        </w:rPr>
        <w:t>Questa grande fiducia nella bontà dell'acqua dell'acquedotto è probabilmente dovuta alla percezione che le persone hanno nelle risorse idriche del territorio. Il </w:t>
      </w:r>
      <w:r>
        <w:rPr>
          <w:rFonts w:ascii="Titillium Web" w:eastAsia="Times New Roman" w:hAnsi="Titillium Web"/>
          <w:b/>
          <w:bCs/>
          <w:color w:val="19191A"/>
          <w:sz w:val="27"/>
          <w:szCs w:val="27"/>
          <w:lang w:eastAsia="it-IT"/>
        </w:rPr>
        <w:t>Trentino</w:t>
      </w:r>
      <w:r>
        <w:rPr>
          <w:rFonts w:ascii="Titillium Web" w:eastAsia="Times New Roman" w:hAnsi="Titillium Web"/>
          <w:color w:val="19191A"/>
          <w:sz w:val="27"/>
          <w:szCs w:val="27"/>
          <w:lang w:eastAsia="it-IT"/>
        </w:rPr>
        <w:t> si caratterizza per la </w:t>
      </w:r>
      <w:r>
        <w:rPr>
          <w:rFonts w:ascii="Titillium Web" w:eastAsia="Times New Roman" w:hAnsi="Titillium Web"/>
          <w:b/>
          <w:bCs/>
          <w:color w:val="19191A"/>
          <w:sz w:val="27"/>
          <w:szCs w:val="27"/>
          <w:lang w:eastAsia="it-IT"/>
        </w:rPr>
        <w:t>presenza abbondante di acqua</w:t>
      </w:r>
      <w:r>
        <w:rPr>
          <w:rFonts w:ascii="Titillium Web" w:eastAsia="Times New Roman" w:hAnsi="Titillium Web"/>
          <w:color w:val="19191A"/>
          <w:sz w:val="27"/>
          <w:szCs w:val="27"/>
          <w:lang w:eastAsia="it-IT"/>
        </w:rPr>
        <w:t> e le Agenzie della Provincia svolgono regolarmente </w:t>
      </w:r>
      <w:r>
        <w:rPr>
          <w:rFonts w:ascii="Titillium Web" w:eastAsia="Times New Roman" w:hAnsi="Titillium Web"/>
          <w:b/>
          <w:bCs/>
          <w:color w:val="19191A"/>
          <w:sz w:val="27"/>
          <w:szCs w:val="27"/>
          <w:lang w:eastAsia="it-IT"/>
        </w:rPr>
        <w:t>azioni di monitoraggio e tutela</w:t>
      </w:r>
      <w:r>
        <w:rPr>
          <w:rFonts w:ascii="Titillium Web" w:eastAsia="Times New Roman" w:hAnsi="Titillium Web"/>
          <w:color w:val="19191A"/>
          <w:sz w:val="27"/>
          <w:szCs w:val="27"/>
          <w:lang w:eastAsia="it-IT"/>
        </w:rPr>
        <w:t> di questa preziosa risorsa.</w:t>
      </w:r>
    </w:p>
    <w:p w14:paraId="40F15278" w14:textId="77777777" w:rsidR="00CA31A3" w:rsidRDefault="00CA31A3">
      <w:pPr>
        <w:pageBreakBefore/>
      </w:pPr>
    </w:p>
    <w:p w14:paraId="04F5A821" w14:textId="77777777" w:rsidR="00CA31A3" w:rsidRDefault="00000000">
      <w:pPr>
        <w:pStyle w:val="NormaleWeb"/>
        <w:shd w:val="clear" w:color="auto" w:fill="FFFFFF"/>
        <w:spacing w:before="0" w:after="300" w:line="390" w:lineRule="atLeast"/>
      </w:pPr>
      <w:r>
        <w:rPr>
          <w:rFonts w:ascii="Open Sans" w:hAnsi="Open Sans" w:cs="Open Sans"/>
          <w:b/>
          <w:bCs/>
          <w:color w:val="464646"/>
          <w:sz w:val="20"/>
          <w:szCs w:val="20"/>
          <w:shd w:val="clear" w:color="auto" w:fill="FFFF00"/>
        </w:rPr>
        <w:t>Ogni giorno sprechiamo acqua</w:t>
      </w:r>
      <w:r>
        <w:rPr>
          <w:rFonts w:ascii="Open Sans" w:hAnsi="Open Sans" w:cs="Open Sans"/>
          <w:color w:val="464646"/>
          <w:sz w:val="20"/>
          <w:szCs w:val="20"/>
        </w:rPr>
        <w:t>! Questa è la verità, nuda e cruda. Spesso compiamo gesti e azioni in modo naturale e inconsapevolmente stiamo sprecando acqua. Tanta Acqua preziosa. Ma ci sono altrettante azioni, piccole ma significative, che possono aiutarci a risparmiare acqua.</w:t>
      </w:r>
    </w:p>
    <w:p w14:paraId="5F3FA7FE" w14:textId="77777777" w:rsidR="00CA31A3" w:rsidRDefault="00000000">
      <w:pPr>
        <w:pStyle w:val="NormaleWeb"/>
        <w:shd w:val="clear" w:color="auto" w:fill="FFFFFF"/>
        <w:spacing w:before="0" w:after="300" w:line="390" w:lineRule="atLeast"/>
      </w:pPr>
      <w:r>
        <w:rPr>
          <w:rFonts w:ascii="Open Sans" w:hAnsi="Open Sans" w:cs="Open Sans"/>
          <w:color w:val="464646"/>
          <w:sz w:val="20"/>
          <w:szCs w:val="20"/>
        </w:rPr>
        <w:t>Ma lo sai che </w:t>
      </w:r>
      <w:r>
        <w:rPr>
          <w:rStyle w:val="Enfasigrassetto"/>
          <w:rFonts w:ascii="Open Sans" w:hAnsi="Open Sans" w:cs="Open Sans"/>
          <w:color w:val="464646"/>
          <w:sz w:val="20"/>
          <w:szCs w:val="20"/>
        </w:rPr>
        <w:t> </w:t>
      </w:r>
      <w:r>
        <w:rPr>
          <w:rFonts w:ascii="Open Sans" w:hAnsi="Open Sans" w:cs="Open Sans"/>
          <w:color w:val="464646"/>
          <w:sz w:val="20"/>
          <w:szCs w:val="20"/>
        </w:rPr>
        <w:t>in Italia sprechiamo 104.000 lt di acqua al giorno (circa 9 miliardi di litri al giorno) e che lo spreco di acqua potabile è pari al 40% dell’acqua che scorre negli acquedotti. Tutto questo lo dobbiamo riportare nei nostri atteggiamenti quotidiani. Il piccolo gesto di ognuno di noi porta a fare la differenza per tutti. Il cambiamento è nei nostri comportamenti, anche piccoli. </w:t>
      </w:r>
    </w:p>
    <w:p w14:paraId="281CA958" w14:textId="77777777" w:rsidR="00CA31A3" w:rsidRDefault="00000000">
      <w:pPr>
        <w:pStyle w:val="Titolo2"/>
        <w:shd w:val="clear" w:color="auto" w:fill="FFFFFF"/>
        <w:spacing w:before="0" w:after="330"/>
        <w:jc w:val="center"/>
      </w:pPr>
      <w:r>
        <w:rPr>
          <w:rFonts w:ascii="Oswald" w:hAnsi="Oswald"/>
          <w:b/>
          <w:bCs/>
          <w:color w:val="363636"/>
          <w:sz w:val="42"/>
          <w:szCs w:val="42"/>
        </w:rPr>
        <w:t>COME SPRECHIAMO ACQUA ?</w:t>
      </w:r>
    </w:p>
    <w:p w14:paraId="6E996849" w14:textId="77777777" w:rsidR="00CA31A3" w:rsidRDefault="00000000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Open Sans" w:hAnsi="Open Sans" w:cs="Open Sans"/>
          <w:color w:val="464646"/>
          <w:sz w:val="20"/>
          <w:szCs w:val="20"/>
        </w:rPr>
      </w:pPr>
      <w:r>
        <w:rPr>
          <w:rFonts w:ascii="Open Sans" w:hAnsi="Open Sans" w:cs="Open Sans"/>
          <w:color w:val="464646"/>
          <w:sz w:val="20"/>
          <w:szCs w:val="20"/>
        </w:rPr>
        <w:t>lasciare il rubinetto aperto mentre laviamo i denti porta a un consumo di acqua fino a 10lt </w:t>
      </w:r>
    </w:p>
    <w:p w14:paraId="0E42B820" w14:textId="77777777" w:rsidR="00CA31A3" w:rsidRDefault="00000000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Open Sans" w:hAnsi="Open Sans" w:cs="Open Sans"/>
          <w:color w:val="464646"/>
          <w:sz w:val="20"/>
          <w:szCs w:val="20"/>
        </w:rPr>
      </w:pPr>
      <w:r>
        <w:rPr>
          <w:rFonts w:ascii="Open Sans" w:hAnsi="Open Sans" w:cs="Open Sans"/>
          <w:color w:val="464646"/>
          <w:sz w:val="20"/>
          <w:szCs w:val="20"/>
        </w:rPr>
        <w:t>Far partire lavatrice o lavastoviglie a mezzo carico è uno spreco di acqua e  di energia.</w:t>
      </w:r>
    </w:p>
    <w:p w14:paraId="309E63FD" w14:textId="77777777" w:rsidR="00CA31A3" w:rsidRDefault="00000000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Open Sans" w:hAnsi="Open Sans" w:cs="Open Sans"/>
          <w:color w:val="464646"/>
          <w:sz w:val="20"/>
          <w:szCs w:val="20"/>
        </w:rPr>
      </w:pPr>
      <w:r>
        <w:rPr>
          <w:rFonts w:ascii="Open Sans" w:hAnsi="Open Sans" w:cs="Open Sans"/>
          <w:color w:val="464646"/>
          <w:sz w:val="20"/>
          <w:szCs w:val="20"/>
        </w:rPr>
        <w:t>Laviamo le verdure per immersione anziché sotto il getto di acqua corrente.</w:t>
      </w:r>
    </w:p>
    <w:p w14:paraId="476EBBDF" w14:textId="77777777" w:rsidR="00CA31A3" w:rsidRDefault="00000000">
      <w:pPr>
        <w:pStyle w:val="NormaleWeb"/>
        <w:shd w:val="clear" w:color="auto" w:fill="FFFFFF"/>
        <w:spacing w:before="0" w:after="300" w:line="390" w:lineRule="atLeast"/>
        <w:rPr>
          <w:rFonts w:ascii="Open Sans" w:hAnsi="Open Sans" w:cs="Open Sans"/>
          <w:color w:val="464646"/>
          <w:sz w:val="20"/>
          <w:szCs w:val="20"/>
        </w:rPr>
      </w:pPr>
      <w:r>
        <w:rPr>
          <w:rFonts w:ascii="Open Sans" w:hAnsi="Open Sans" w:cs="Open Sans"/>
          <w:color w:val="464646"/>
          <w:sz w:val="20"/>
          <w:szCs w:val="20"/>
        </w:rPr>
        <w:t>Queste sono solamente 3 azioni che possono far parte del nostro quotidiano e che ci portano a sprecare acqua, ma cosa possiamo fare per risparmiare acqua? Soprattutto come abbinare la nostra passione per piante e fiori che vivono di acqua e uno stile di vita sostenibile che possa essere meno impattante. </w:t>
      </w:r>
    </w:p>
    <w:p w14:paraId="7E2A477A" w14:textId="77777777" w:rsidR="00CA31A3" w:rsidRDefault="00000000">
      <w:pPr>
        <w:pStyle w:val="Titolo2"/>
        <w:shd w:val="clear" w:color="auto" w:fill="FFFFFF"/>
        <w:spacing w:before="0" w:after="330"/>
        <w:jc w:val="center"/>
      </w:pPr>
      <w:r>
        <w:rPr>
          <w:rFonts w:ascii="Oswald" w:hAnsi="Oswald"/>
          <w:b/>
          <w:bCs/>
          <w:color w:val="363636"/>
          <w:sz w:val="42"/>
          <w:szCs w:val="42"/>
        </w:rPr>
        <w:t>COME POSSIAMO RISPARMIARE ACQUA</w:t>
      </w:r>
    </w:p>
    <w:p w14:paraId="370521FC" w14:textId="77777777" w:rsidR="00CA31A3" w:rsidRDefault="00000000">
      <w:pPr>
        <w:pStyle w:val="NormaleWeb"/>
        <w:shd w:val="clear" w:color="auto" w:fill="FFFFFF"/>
        <w:spacing w:before="0" w:after="300" w:line="390" w:lineRule="atLeast"/>
        <w:rPr>
          <w:rFonts w:ascii="Open Sans" w:hAnsi="Open Sans" w:cs="Open Sans"/>
          <w:color w:val="464646"/>
          <w:sz w:val="20"/>
          <w:szCs w:val="20"/>
        </w:rPr>
      </w:pPr>
      <w:r>
        <w:rPr>
          <w:rFonts w:ascii="Open Sans" w:hAnsi="Open Sans" w:cs="Open Sans"/>
          <w:color w:val="464646"/>
          <w:sz w:val="20"/>
          <w:szCs w:val="20"/>
        </w:rPr>
        <w:t xml:space="preserve">1 Riutilizzare l’acqua. uno dei primi gesti concreti che possiamo fare è proprio quello di </w:t>
      </w:r>
      <w:proofErr w:type="spellStart"/>
      <w:r>
        <w:rPr>
          <w:rFonts w:ascii="Open Sans" w:hAnsi="Open Sans" w:cs="Open Sans"/>
          <w:color w:val="464646"/>
          <w:sz w:val="20"/>
          <w:szCs w:val="20"/>
        </w:rPr>
        <w:t>ri</w:t>
      </w:r>
      <w:proofErr w:type="spellEnd"/>
      <w:r>
        <w:rPr>
          <w:rFonts w:ascii="Open Sans" w:hAnsi="Open Sans" w:cs="Open Sans"/>
          <w:color w:val="464646"/>
          <w:sz w:val="20"/>
          <w:szCs w:val="20"/>
        </w:rPr>
        <w:t>-utilizzo. Laviamo le verdure? la stessa acqua la useremo per bagnare le piante</w:t>
      </w:r>
    </w:p>
    <w:p w14:paraId="5AF59464" w14:textId="77777777" w:rsidR="00CA31A3" w:rsidRDefault="00000000">
      <w:pPr>
        <w:pStyle w:val="NormaleWeb"/>
        <w:shd w:val="clear" w:color="auto" w:fill="FFFFFF"/>
        <w:spacing w:before="0" w:after="300" w:line="390" w:lineRule="atLeast"/>
        <w:rPr>
          <w:rFonts w:ascii="Open Sans" w:hAnsi="Open Sans" w:cs="Open Sans"/>
          <w:color w:val="464646"/>
          <w:sz w:val="20"/>
          <w:szCs w:val="20"/>
        </w:rPr>
      </w:pPr>
      <w:r>
        <w:rPr>
          <w:rFonts w:ascii="Open Sans" w:hAnsi="Open Sans" w:cs="Open Sans"/>
          <w:color w:val="464646"/>
          <w:sz w:val="20"/>
          <w:szCs w:val="20"/>
        </w:rPr>
        <w:t>2 Scegliamo piante adatte ai nostri climi e se possibile anche piante mediterranee che sono spesso più adatte a sostenere situazioni di scarsa irrigazione</w:t>
      </w:r>
    </w:p>
    <w:p w14:paraId="1A4AA3FC" w14:textId="77777777" w:rsidR="00CA31A3" w:rsidRDefault="00000000">
      <w:pPr>
        <w:pStyle w:val="NormaleWeb"/>
        <w:shd w:val="clear" w:color="auto" w:fill="FFFFFF"/>
        <w:spacing w:before="0" w:after="300" w:line="390" w:lineRule="atLeast"/>
      </w:pPr>
      <w:r>
        <w:rPr>
          <w:rFonts w:ascii="Open Sans" w:hAnsi="Open Sans" w:cs="Open Sans"/>
          <w:color w:val="464646"/>
          <w:sz w:val="20"/>
          <w:szCs w:val="20"/>
        </w:rPr>
        <w:t xml:space="preserve">3 Una buona </w:t>
      </w:r>
      <w:r>
        <w:rPr>
          <w:rFonts w:ascii="Open Sans" w:hAnsi="Open Sans" w:cs="Open Sans"/>
          <w:b/>
          <w:bCs/>
          <w:color w:val="464646"/>
          <w:sz w:val="20"/>
          <w:szCs w:val="20"/>
        </w:rPr>
        <w:t>pacciamatura</w:t>
      </w:r>
      <w:r>
        <w:rPr>
          <w:rFonts w:ascii="Open Sans" w:hAnsi="Open Sans" w:cs="Open Sans"/>
          <w:color w:val="464646"/>
          <w:sz w:val="20"/>
          <w:szCs w:val="20"/>
        </w:rPr>
        <w:t xml:space="preserve"> ci aiuterà a mantenere l’umidità del terreno evitando l’evaporazione e facendo quindi risparmiare acqua. </w:t>
      </w:r>
    </w:p>
    <w:p w14:paraId="3C81C45A" w14:textId="77777777" w:rsidR="00CA31A3" w:rsidRDefault="00000000">
      <w:pPr>
        <w:pStyle w:val="NormaleWeb"/>
        <w:shd w:val="clear" w:color="auto" w:fill="FFFFFF"/>
        <w:spacing w:before="0" w:after="300" w:line="390" w:lineRule="atLeast"/>
        <w:rPr>
          <w:rFonts w:ascii="Open Sans" w:hAnsi="Open Sans" w:cs="Open Sans"/>
          <w:color w:val="464646"/>
          <w:sz w:val="20"/>
          <w:szCs w:val="20"/>
        </w:rPr>
      </w:pPr>
      <w:r>
        <w:rPr>
          <w:rFonts w:ascii="Open Sans" w:hAnsi="Open Sans" w:cs="Open Sans"/>
          <w:color w:val="464646"/>
          <w:sz w:val="20"/>
          <w:szCs w:val="20"/>
        </w:rPr>
        <w:t>4 Qualora dovesse piovere organizza il tuo spazio verde con dei recipienti per poterla recuperare.</w:t>
      </w:r>
    </w:p>
    <w:p w14:paraId="59568750" w14:textId="77777777" w:rsidR="00CA31A3" w:rsidRDefault="00000000">
      <w:pPr>
        <w:pStyle w:val="NormaleWeb"/>
        <w:shd w:val="clear" w:color="auto" w:fill="FFFFFF"/>
        <w:spacing w:before="0" w:after="300" w:line="390" w:lineRule="atLeast"/>
      </w:pPr>
      <w:r>
        <w:rPr>
          <w:rFonts w:ascii="Open Sans" w:hAnsi="Open Sans" w:cs="Open Sans"/>
          <w:color w:val="464646"/>
          <w:sz w:val="20"/>
          <w:szCs w:val="20"/>
        </w:rPr>
        <w:t xml:space="preserve">Questi sono solo alcuni degli accorgimenti che possiamo mettere in pratica. Sicuramente ognuno di noi ha le proprie azioni salva acqua. Divulghiamo il più possibile </w:t>
      </w:r>
      <w:proofErr w:type="spellStart"/>
      <w:r>
        <w:rPr>
          <w:rFonts w:ascii="Open Sans" w:hAnsi="Open Sans" w:cs="Open Sans"/>
          <w:color w:val="464646"/>
          <w:sz w:val="20"/>
          <w:szCs w:val="20"/>
        </w:rPr>
        <w:t>perchè</w:t>
      </w:r>
      <w:proofErr w:type="spellEnd"/>
      <w:r>
        <w:rPr>
          <w:rFonts w:ascii="Open Sans" w:hAnsi="Open Sans" w:cs="Open Sans"/>
          <w:color w:val="464646"/>
          <w:sz w:val="20"/>
          <w:szCs w:val="20"/>
        </w:rPr>
        <w:t xml:space="preserve"> prima era una questione di coscienza ora sta diventando, anzi, è diventato un problema collettivo.</w:t>
      </w:r>
    </w:p>
    <w:sectPr w:rsidR="00CA31A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0903" w14:textId="77777777" w:rsidR="00B40D4E" w:rsidRDefault="00B40D4E">
      <w:pPr>
        <w:spacing w:after="0" w:line="240" w:lineRule="auto"/>
      </w:pPr>
      <w:r>
        <w:separator/>
      </w:r>
    </w:p>
  </w:endnote>
  <w:endnote w:type="continuationSeparator" w:id="0">
    <w:p w14:paraId="10451472" w14:textId="77777777" w:rsidR="00B40D4E" w:rsidRDefault="00B4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A515" w14:textId="77777777" w:rsidR="00B40D4E" w:rsidRDefault="00B40D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F60890" w14:textId="77777777" w:rsidR="00B40D4E" w:rsidRDefault="00B4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7948"/>
    <w:multiLevelType w:val="multilevel"/>
    <w:tmpl w:val="39E0A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6767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31A3"/>
    <w:rsid w:val="002733E7"/>
    <w:rsid w:val="00B40D4E"/>
    <w:rsid w:val="00C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0B82"/>
  <w15:docId w15:val="{2984A101-0232-4D2E-9AAA-4672CFC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it-IT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rPr>
      <w:b/>
      <w:bCs/>
    </w:rPr>
  </w:style>
  <w:style w:type="character" w:styleId="Enfasicorsivo">
    <w:name w:val="Emphasis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tagcloud">
    <w:name w:val="tagcloud"/>
    <w:basedOn w:val="Carpredefinitoparagrafo"/>
  </w:style>
  <w:style w:type="character" w:customStyle="1" w:styleId="meta-author-avatar">
    <w:name w:val="meta-author-avatar"/>
    <w:basedOn w:val="Carpredefinitoparagrafo"/>
  </w:style>
  <w:style w:type="character" w:customStyle="1" w:styleId="meta-author">
    <w:name w:val="meta-author"/>
    <w:basedOn w:val="Carpredefinitoparagrafo"/>
  </w:style>
  <w:style w:type="character" w:customStyle="1" w:styleId="Data1">
    <w:name w:val="Data1"/>
    <w:basedOn w:val="Carpredefinitoparagrafo"/>
  </w:style>
  <w:style w:type="character" w:customStyle="1" w:styleId="meta-reading-time">
    <w:name w:val="meta-reading-time"/>
    <w:basedOn w:val="Carpredefinitoparagrafo"/>
  </w:style>
  <w:style w:type="character" w:customStyle="1" w:styleId="social-text">
    <w:name w:val="social-tex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tat.it/it/files/2019/03/Testo-integrale_Report_Acqua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Liguori</dc:creator>
  <dc:description/>
  <cp:lastModifiedBy>Salvatore Liguori</cp:lastModifiedBy>
  <cp:revision>2</cp:revision>
  <dcterms:created xsi:type="dcterms:W3CDTF">2022-07-17T14:35:00Z</dcterms:created>
  <dcterms:modified xsi:type="dcterms:W3CDTF">2022-07-17T14:35:00Z</dcterms:modified>
</cp:coreProperties>
</file>