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93" w:rsidRPr="000A1993" w:rsidRDefault="000A1993" w:rsidP="000A1993">
      <w:pPr>
        <w:pBdr>
          <w:top w:val="single" w:sz="4" w:space="1" w:color="auto"/>
          <w:left w:val="single" w:sz="4" w:space="4" w:color="auto"/>
          <w:bottom w:val="single" w:sz="4" w:space="1" w:color="auto"/>
          <w:right w:val="single" w:sz="4" w:space="4" w:color="auto"/>
        </w:pBdr>
        <w:jc w:val="center"/>
        <w:rPr>
          <w:b/>
        </w:rPr>
      </w:pPr>
      <w:r w:rsidRPr="000A1993">
        <w:rPr>
          <w:b/>
        </w:rPr>
        <w:t>I TORLONIA</w:t>
      </w:r>
    </w:p>
    <w:tbl>
      <w:tblPr>
        <w:tblW w:w="9000" w:type="dxa"/>
        <w:jc w:val="center"/>
        <w:tblCellSpacing w:w="0" w:type="dxa"/>
        <w:shd w:val="clear" w:color="auto" w:fill="ECE9D8"/>
        <w:tblCellMar>
          <w:top w:w="90" w:type="dxa"/>
          <w:left w:w="90" w:type="dxa"/>
          <w:bottom w:w="90" w:type="dxa"/>
          <w:right w:w="90" w:type="dxa"/>
        </w:tblCellMar>
        <w:tblLook w:val="04A0"/>
      </w:tblPr>
      <w:tblGrid>
        <w:gridCol w:w="9000"/>
      </w:tblGrid>
      <w:tr w:rsidR="000A1993" w:rsidRPr="000A1993" w:rsidTr="000A1993">
        <w:trPr>
          <w:tblCellSpacing w:w="0" w:type="dxa"/>
          <w:jc w:val="center"/>
        </w:trPr>
        <w:tc>
          <w:tcPr>
            <w:tcW w:w="0" w:type="auto"/>
            <w:shd w:val="clear" w:color="auto" w:fill="ECE9D8"/>
            <w:vAlign w:val="center"/>
            <w:hideMark/>
          </w:tcPr>
          <w:p w:rsidR="000A1993" w:rsidRPr="000A1993" w:rsidRDefault="000A1993" w:rsidP="000A1993">
            <w:pPr>
              <w:spacing w:after="0" w:line="240" w:lineRule="auto"/>
              <w:rPr>
                <w:rFonts w:ascii="Times New Roman" w:eastAsia="Times New Roman" w:hAnsi="Times New Roman" w:cs="Times New Roman"/>
                <w:sz w:val="24"/>
                <w:szCs w:val="24"/>
                <w:lang w:eastAsia="it-IT"/>
              </w:rPr>
            </w:pPr>
            <w:r w:rsidRPr="000A1993">
              <w:rPr>
                <w:rFonts w:ascii="Arial" w:eastAsia="Times New Roman" w:hAnsi="Arial" w:cs="Arial"/>
                <w:sz w:val="20"/>
                <w:szCs w:val="20"/>
                <w:lang w:eastAsia="it-IT"/>
              </w:rPr>
              <w:t>"</w:t>
            </w:r>
            <w:r w:rsidRPr="000A1993">
              <w:rPr>
                <w:rFonts w:ascii="Arial" w:eastAsia="Times New Roman" w:hAnsi="Arial" w:cs="Arial"/>
                <w:i/>
                <w:iCs/>
                <w:sz w:val="20"/>
                <w:szCs w:val="20"/>
                <w:lang w:eastAsia="it-IT"/>
              </w:rPr>
              <w:t>In capo a tutto c'è Dio, padrone del cielo, poi viene il principe Torlonia, padrone della terra. Poi vengono le guardie del principe, poi vengono i cani delle guardie del principe. Poi il nulla, poi ancora il nulla, poi vengono i cafoni.</w:t>
            </w:r>
            <w:r w:rsidRPr="000A1993">
              <w:rPr>
                <w:rFonts w:ascii="Arial" w:eastAsia="Times New Roman" w:hAnsi="Arial" w:cs="Arial"/>
                <w:sz w:val="20"/>
                <w:szCs w:val="20"/>
                <w:lang w:eastAsia="it-IT"/>
              </w:rPr>
              <w:t>" (</w:t>
            </w:r>
            <w:r w:rsidRPr="000A1993">
              <w:rPr>
                <w:rFonts w:ascii="Arial" w:eastAsia="Times New Roman" w:hAnsi="Arial" w:cs="Arial"/>
                <w:b/>
                <w:sz w:val="20"/>
                <w:szCs w:val="20"/>
                <w:lang w:eastAsia="it-IT"/>
              </w:rPr>
              <w:t>Ignazio Silone, </w:t>
            </w:r>
            <w:proofErr w:type="spellStart"/>
            <w:r w:rsidRPr="000A1993">
              <w:rPr>
                <w:rFonts w:ascii="Arial" w:eastAsia="Times New Roman" w:hAnsi="Arial" w:cs="Arial"/>
                <w:b/>
                <w:i/>
                <w:iCs/>
                <w:sz w:val="20"/>
                <w:szCs w:val="20"/>
                <w:lang w:eastAsia="it-IT"/>
              </w:rPr>
              <w:t>Fontamara</w:t>
            </w:r>
            <w:proofErr w:type="spellEnd"/>
            <w:r w:rsidRPr="000A1993">
              <w:rPr>
                <w:rFonts w:ascii="Arial" w:eastAsia="Times New Roman" w:hAnsi="Arial" w:cs="Arial"/>
                <w:b/>
                <w:sz w:val="20"/>
                <w:szCs w:val="20"/>
                <w:lang w:eastAsia="it-IT"/>
              </w:rPr>
              <w:t>,</w:t>
            </w:r>
            <w:r w:rsidRPr="000A1993">
              <w:rPr>
                <w:rFonts w:ascii="Arial" w:eastAsia="Times New Roman" w:hAnsi="Arial" w:cs="Arial"/>
                <w:b/>
                <w:sz w:val="24"/>
                <w:szCs w:val="24"/>
                <w:lang w:eastAsia="it-IT"/>
              </w:rPr>
              <w:t> </w:t>
            </w:r>
            <w:r w:rsidRPr="000A1993">
              <w:rPr>
                <w:rFonts w:ascii="Arial" w:eastAsia="Times New Roman" w:hAnsi="Arial" w:cs="Arial"/>
                <w:b/>
                <w:sz w:val="20"/>
                <w:szCs w:val="20"/>
                <w:lang w:eastAsia="it-IT"/>
              </w:rPr>
              <w:t>1933</w:t>
            </w:r>
            <w:r w:rsidRPr="000A1993">
              <w:rPr>
                <w:rFonts w:ascii="Arial" w:eastAsia="Times New Roman" w:hAnsi="Arial" w:cs="Arial"/>
                <w:sz w:val="20"/>
                <w:szCs w:val="20"/>
                <w:lang w:eastAsia="it-IT"/>
              </w:rPr>
              <w:t>)</w:t>
            </w:r>
            <w:r w:rsidRPr="000A1993">
              <w:rPr>
                <w:rFonts w:ascii="Arial" w:eastAsia="Times New Roman" w:hAnsi="Arial" w:cs="Arial"/>
                <w:sz w:val="20"/>
                <w:szCs w:val="20"/>
                <w:lang w:eastAsia="it-IT"/>
              </w:rPr>
              <w:br/>
            </w:r>
            <w:r w:rsidRPr="000A1993">
              <w:rPr>
                <w:rFonts w:ascii="Arial" w:eastAsia="Times New Roman" w:hAnsi="Arial" w:cs="Arial"/>
                <w:sz w:val="20"/>
                <w:szCs w:val="20"/>
                <w:lang w:eastAsia="it-IT"/>
              </w:rPr>
              <w:br/>
              <w:t>Per più di due secoli a Roma il nome "Torlonia" è stato sinonimo di ricchezza sfacciata e potere assoluto. Ancora fino a pochi decenni fa era così: nel film del 2005 </w:t>
            </w:r>
            <w:r w:rsidRPr="000A1993">
              <w:rPr>
                <w:rFonts w:ascii="Arial" w:eastAsia="Times New Roman" w:hAnsi="Arial" w:cs="Arial"/>
                <w:b/>
                <w:i/>
                <w:iCs/>
                <w:sz w:val="20"/>
                <w:szCs w:val="20"/>
                <w:lang w:eastAsia="it-IT"/>
              </w:rPr>
              <w:t>Romanzo criminale</w:t>
            </w:r>
            <w:r w:rsidRPr="000A1993">
              <w:rPr>
                <w:rFonts w:ascii="Arial" w:eastAsia="Times New Roman" w:hAnsi="Arial" w:cs="Arial"/>
                <w:i/>
                <w:iCs/>
                <w:sz w:val="20"/>
                <w:szCs w:val="20"/>
                <w:lang w:eastAsia="it-IT"/>
              </w:rPr>
              <w:t> </w:t>
            </w:r>
            <w:r w:rsidRPr="000A1993">
              <w:rPr>
                <w:rFonts w:ascii="Arial" w:eastAsia="Times New Roman" w:hAnsi="Arial" w:cs="Arial"/>
                <w:sz w:val="20"/>
                <w:szCs w:val="20"/>
                <w:lang w:eastAsia="it-IT"/>
              </w:rPr>
              <w:t xml:space="preserve">(regia di Michele Placido, dal romanzo di Giancarlo De Cataldo), il </w:t>
            </w:r>
            <w:proofErr w:type="spellStart"/>
            <w:r w:rsidRPr="000A1993">
              <w:rPr>
                <w:rFonts w:ascii="Arial" w:eastAsia="Times New Roman" w:hAnsi="Arial" w:cs="Arial"/>
                <w:sz w:val="20"/>
                <w:szCs w:val="20"/>
                <w:lang w:eastAsia="it-IT"/>
              </w:rPr>
              <w:t>Dandi</w:t>
            </w:r>
            <w:proofErr w:type="spellEnd"/>
            <w:r w:rsidRPr="000A1993">
              <w:rPr>
                <w:rFonts w:ascii="Arial" w:eastAsia="Times New Roman" w:hAnsi="Arial" w:cs="Arial"/>
                <w:sz w:val="20"/>
                <w:szCs w:val="20"/>
                <w:lang w:eastAsia="it-IT"/>
              </w:rPr>
              <w:t>,  un delinquente degli anni '70, prima di salire sulla sua costosissima macchina da corsa dice "</w:t>
            </w:r>
            <w:r w:rsidRPr="000A1993">
              <w:rPr>
                <w:rFonts w:ascii="Arial" w:eastAsia="Times New Roman" w:hAnsi="Arial" w:cs="Arial"/>
                <w:i/>
                <w:iCs/>
                <w:sz w:val="20"/>
                <w:szCs w:val="20"/>
                <w:lang w:eastAsia="it-IT"/>
              </w:rPr>
              <w:t>'Questa a Roma ce l'</w:t>
            </w:r>
            <w:proofErr w:type="spellStart"/>
            <w:r w:rsidRPr="000A1993">
              <w:rPr>
                <w:rFonts w:ascii="Arial" w:eastAsia="Times New Roman" w:hAnsi="Arial" w:cs="Arial"/>
                <w:i/>
                <w:iCs/>
                <w:sz w:val="20"/>
                <w:szCs w:val="20"/>
                <w:lang w:eastAsia="it-IT"/>
              </w:rPr>
              <w:t>avemo</w:t>
            </w:r>
            <w:proofErr w:type="spellEnd"/>
            <w:r w:rsidRPr="000A1993">
              <w:rPr>
                <w:rFonts w:ascii="Arial" w:eastAsia="Times New Roman" w:hAnsi="Arial" w:cs="Arial"/>
                <w:i/>
                <w:iCs/>
                <w:sz w:val="20"/>
                <w:szCs w:val="20"/>
                <w:lang w:eastAsia="it-IT"/>
              </w:rPr>
              <w:t xml:space="preserve"> solo io e il principe Torlonia</w:t>
            </w:r>
            <w:r w:rsidRPr="000A1993">
              <w:rPr>
                <w:rFonts w:ascii="Arial" w:eastAsia="Times New Roman" w:hAnsi="Arial" w:cs="Arial"/>
                <w:sz w:val="20"/>
                <w:szCs w:val="20"/>
                <w:lang w:eastAsia="it-IT"/>
              </w:rPr>
              <w:t>".</w:t>
            </w:r>
          </w:p>
        </w:tc>
      </w:tr>
    </w:tbl>
    <w:p w:rsidR="000A1993" w:rsidRPr="000A1993" w:rsidRDefault="000A1993" w:rsidP="000A1993">
      <w:pPr>
        <w:spacing w:after="0" w:line="240" w:lineRule="auto"/>
        <w:jc w:val="center"/>
        <w:rPr>
          <w:rFonts w:ascii="Times New Roman" w:eastAsia="Times New Roman" w:hAnsi="Times New Roman" w:cs="Times New Roman"/>
          <w:vanish/>
          <w:sz w:val="27"/>
          <w:szCs w:val="27"/>
          <w:lang w:eastAsia="it-IT"/>
        </w:rPr>
      </w:pPr>
    </w:p>
    <w:tbl>
      <w:tblPr>
        <w:tblW w:w="9000" w:type="dxa"/>
        <w:jc w:val="center"/>
        <w:tblCellSpacing w:w="0" w:type="dxa"/>
        <w:tblCellMar>
          <w:left w:w="0" w:type="dxa"/>
          <w:right w:w="0" w:type="dxa"/>
        </w:tblCellMar>
        <w:tblLook w:val="04A0"/>
      </w:tblPr>
      <w:tblGrid>
        <w:gridCol w:w="9000"/>
      </w:tblGrid>
      <w:tr w:rsidR="000A1993" w:rsidRPr="000A1993" w:rsidTr="000A1993">
        <w:trPr>
          <w:tblCellSpacing w:w="0" w:type="dxa"/>
          <w:jc w:val="center"/>
        </w:trPr>
        <w:tc>
          <w:tcPr>
            <w:tcW w:w="0" w:type="auto"/>
            <w:vAlign w:val="center"/>
            <w:hideMark/>
          </w:tcPr>
          <w:p w:rsidR="000A1993" w:rsidRPr="000A1993" w:rsidRDefault="00C43308" w:rsidP="000A1993">
            <w:pPr>
              <w:spacing w:after="0" w:line="240" w:lineRule="auto"/>
              <w:rPr>
                <w:rFonts w:ascii="Times New Roman" w:eastAsia="Times New Roman" w:hAnsi="Times New Roman" w:cs="Times New Roman"/>
                <w:sz w:val="24"/>
                <w:szCs w:val="24"/>
                <w:lang w:eastAsia="it-IT"/>
              </w:rPr>
            </w:pPr>
            <w:r w:rsidRPr="00C43308">
              <w:rPr>
                <w:rFonts w:ascii="Times New Roman" w:eastAsia="Times New Roman" w:hAnsi="Times New Roman" w:cs="Times New Roman"/>
                <w:sz w:val="24"/>
                <w:szCs w:val="24"/>
                <w:lang w:eastAsia="it-IT"/>
              </w:rPr>
              <w:pict>
                <v:rect id="_x0000_i1025" style="width:0;height:1.5pt" o:hralign="center" o:hrstd="t" o:hrnoshade="t" o:hr="t" fillcolor="red" stroked="f"/>
              </w:pict>
            </w:r>
          </w:p>
        </w:tc>
      </w:tr>
    </w:tbl>
    <w:p w:rsidR="000A1993" w:rsidRPr="000A1993" w:rsidRDefault="000A1993" w:rsidP="000A1993">
      <w:pPr>
        <w:spacing w:after="0" w:line="240" w:lineRule="auto"/>
        <w:jc w:val="center"/>
        <w:rPr>
          <w:rFonts w:ascii="Times New Roman" w:eastAsia="Times New Roman" w:hAnsi="Times New Roman" w:cs="Times New Roman"/>
          <w:vanish/>
          <w:sz w:val="27"/>
          <w:szCs w:val="27"/>
          <w:lang w:eastAsia="it-IT"/>
        </w:rPr>
      </w:pPr>
    </w:p>
    <w:tbl>
      <w:tblPr>
        <w:tblW w:w="9000" w:type="dxa"/>
        <w:jc w:val="center"/>
        <w:tblCellSpacing w:w="0" w:type="dxa"/>
        <w:tblCellMar>
          <w:left w:w="0" w:type="dxa"/>
          <w:right w:w="0" w:type="dxa"/>
        </w:tblCellMar>
        <w:tblLook w:val="04A0"/>
      </w:tblPr>
      <w:tblGrid>
        <w:gridCol w:w="9000"/>
      </w:tblGrid>
      <w:tr w:rsidR="000A1993" w:rsidRPr="000A1993" w:rsidTr="000A1993">
        <w:trPr>
          <w:tblCellSpacing w:w="0" w:type="dxa"/>
          <w:jc w:val="center"/>
        </w:trPr>
        <w:tc>
          <w:tcPr>
            <w:tcW w:w="0" w:type="auto"/>
            <w:vAlign w:val="center"/>
            <w:hideMark/>
          </w:tcPr>
          <w:p w:rsidR="000A1993" w:rsidRPr="000A1993" w:rsidRDefault="000A1993" w:rsidP="000A1993">
            <w:pPr>
              <w:spacing w:after="0" w:line="240" w:lineRule="auto"/>
              <w:rPr>
                <w:rFonts w:ascii="Times New Roman" w:eastAsia="Times New Roman" w:hAnsi="Times New Roman" w:cs="Times New Roman"/>
                <w:sz w:val="24"/>
                <w:szCs w:val="24"/>
                <w:lang w:eastAsia="it-IT"/>
              </w:rPr>
            </w:pPr>
            <w:r w:rsidRPr="000A1993">
              <w:rPr>
                <w:rFonts w:ascii="Times New Roman" w:eastAsia="Times New Roman" w:hAnsi="Times New Roman" w:cs="Times New Roman"/>
                <w:sz w:val="24"/>
                <w:szCs w:val="24"/>
                <w:lang w:eastAsia="it-IT"/>
              </w:rPr>
              <w:br/>
            </w:r>
            <w:r w:rsidRPr="000A1993">
              <w:rPr>
                <w:rFonts w:ascii="Arial" w:eastAsia="Times New Roman" w:hAnsi="Arial" w:cs="Arial"/>
                <w:sz w:val="20"/>
                <w:szCs w:val="20"/>
                <w:lang w:eastAsia="it-IT"/>
              </w:rPr>
              <w:t xml:space="preserve">Niente male per una famiglia di </w:t>
            </w:r>
            <w:r w:rsidRPr="000A1993">
              <w:rPr>
                <w:rFonts w:ascii="Arial" w:eastAsia="Times New Roman" w:hAnsi="Arial" w:cs="Arial"/>
                <w:b/>
                <w:sz w:val="20"/>
                <w:szCs w:val="20"/>
                <w:lang w:eastAsia="it-IT"/>
              </w:rPr>
              <w:t>origine francese</w:t>
            </w:r>
            <w:r w:rsidRPr="000A1993">
              <w:rPr>
                <w:rFonts w:ascii="Arial" w:eastAsia="Times New Roman" w:hAnsi="Arial" w:cs="Arial"/>
                <w:sz w:val="20"/>
                <w:szCs w:val="20"/>
                <w:lang w:eastAsia="it-IT"/>
              </w:rPr>
              <w:t xml:space="preserve"> il cui capostipite, </w:t>
            </w:r>
            <w:proofErr w:type="spellStart"/>
            <w:r w:rsidRPr="000A1993">
              <w:rPr>
                <w:rFonts w:ascii="Arial" w:eastAsia="Times New Roman" w:hAnsi="Arial" w:cs="Arial"/>
                <w:b/>
                <w:sz w:val="20"/>
                <w:szCs w:val="20"/>
                <w:lang w:eastAsia="it-IT"/>
              </w:rPr>
              <w:t>Marin</w:t>
            </w:r>
            <w:proofErr w:type="spellEnd"/>
            <w:r w:rsidRPr="000A1993">
              <w:rPr>
                <w:rFonts w:ascii="Arial" w:eastAsia="Times New Roman" w:hAnsi="Arial" w:cs="Arial"/>
                <w:b/>
                <w:sz w:val="20"/>
                <w:szCs w:val="20"/>
                <w:lang w:eastAsia="it-IT"/>
              </w:rPr>
              <w:t xml:space="preserve"> </w:t>
            </w:r>
            <w:proofErr w:type="spellStart"/>
            <w:r w:rsidRPr="000A1993">
              <w:rPr>
                <w:rFonts w:ascii="Arial" w:eastAsia="Times New Roman" w:hAnsi="Arial" w:cs="Arial"/>
                <w:b/>
                <w:sz w:val="20"/>
                <w:szCs w:val="20"/>
                <w:lang w:eastAsia="it-IT"/>
              </w:rPr>
              <w:t>Tourlonias</w:t>
            </w:r>
            <w:proofErr w:type="spellEnd"/>
            <w:r w:rsidRPr="000A1993">
              <w:rPr>
                <w:rFonts w:ascii="Arial" w:eastAsia="Times New Roman" w:hAnsi="Arial" w:cs="Arial"/>
                <w:sz w:val="20"/>
                <w:szCs w:val="20"/>
                <w:lang w:eastAsia="it-IT"/>
              </w:rPr>
              <w:t xml:space="preserve">, era venuto a Roma senza un soldo nel </w:t>
            </w:r>
            <w:r w:rsidRPr="000A1993">
              <w:rPr>
                <w:rFonts w:ascii="Arial" w:eastAsia="Times New Roman" w:hAnsi="Arial" w:cs="Arial"/>
                <w:b/>
                <w:sz w:val="20"/>
                <w:szCs w:val="20"/>
                <w:lang w:eastAsia="it-IT"/>
              </w:rPr>
              <w:t>1750</w:t>
            </w:r>
            <w:r w:rsidRPr="000A1993">
              <w:rPr>
                <w:rFonts w:ascii="Arial" w:eastAsia="Times New Roman" w:hAnsi="Arial" w:cs="Arial"/>
                <w:sz w:val="20"/>
                <w:szCs w:val="20"/>
                <w:lang w:eastAsia="it-IT"/>
              </w:rPr>
              <w:t>! Alla sua morte era così ricco e famoso da avere l'onore di essere sepolto dentro la chiesa di San Luigi dei Francesi. </w:t>
            </w:r>
            <w:r w:rsidRPr="000A1993">
              <w:rPr>
                <w:rFonts w:ascii="Arial" w:eastAsia="Times New Roman" w:hAnsi="Arial" w:cs="Arial"/>
                <w:sz w:val="20"/>
                <w:szCs w:val="20"/>
                <w:lang w:eastAsia="it-IT"/>
              </w:rPr>
              <w:br/>
              <w:t>La storia dei Torlonia è quella di una rapida e inarrestabile scalata sociale. </w:t>
            </w:r>
            <w:r w:rsidRPr="000A1993">
              <w:rPr>
                <w:rFonts w:ascii="Arial" w:eastAsia="Times New Roman" w:hAnsi="Arial" w:cs="Arial"/>
                <w:sz w:val="20"/>
                <w:szCs w:val="20"/>
                <w:lang w:eastAsia="it-IT"/>
              </w:rPr>
              <w:br/>
              <w:t> </w:t>
            </w:r>
            <w:r w:rsidRPr="000A1993">
              <w:rPr>
                <w:rFonts w:ascii="Arial" w:eastAsia="Times New Roman" w:hAnsi="Arial" w:cs="Arial"/>
                <w:sz w:val="20"/>
                <w:szCs w:val="20"/>
                <w:lang w:eastAsia="it-IT"/>
              </w:rPr>
              <w:br/>
              <w:t xml:space="preserve">Il figlio di </w:t>
            </w:r>
            <w:proofErr w:type="spellStart"/>
            <w:r w:rsidRPr="000A1993">
              <w:rPr>
                <w:rFonts w:ascii="Arial" w:eastAsia="Times New Roman" w:hAnsi="Arial" w:cs="Arial"/>
                <w:sz w:val="20"/>
                <w:szCs w:val="20"/>
                <w:lang w:eastAsia="it-IT"/>
              </w:rPr>
              <w:t>Marin</w:t>
            </w:r>
            <w:proofErr w:type="spellEnd"/>
            <w:r w:rsidRPr="000A1993">
              <w:rPr>
                <w:rFonts w:ascii="Arial" w:eastAsia="Times New Roman" w:hAnsi="Arial" w:cs="Arial"/>
                <w:sz w:val="20"/>
                <w:szCs w:val="20"/>
                <w:lang w:eastAsia="it-IT"/>
              </w:rPr>
              <w:t xml:space="preserve">, </w:t>
            </w:r>
            <w:r w:rsidRPr="000A1993">
              <w:rPr>
                <w:rFonts w:ascii="Arial" w:eastAsia="Times New Roman" w:hAnsi="Arial" w:cs="Arial"/>
                <w:b/>
                <w:sz w:val="20"/>
                <w:szCs w:val="20"/>
                <w:lang w:eastAsia="it-IT"/>
              </w:rPr>
              <w:t>Giovanni (1755-1829)</w:t>
            </w:r>
            <w:r w:rsidRPr="000A1993">
              <w:rPr>
                <w:rFonts w:ascii="Arial" w:eastAsia="Times New Roman" w:hAnsi="Arial" w:cs="Arial"/>
                <w:sz w:val="20"/>
                <w:szCs w:val="20"/>
                <w:lang w:eastAsia="it-IT"/>
              </w:rPr>
              <w:t xml:space="preserve">, diventa il banchiere di gran parte dei nobili romani e di molti potenti d'Europa. La ricchezza della famiglia aumenta enormemente e molti aristocratici, a corto di denaro, finiscono per ipotecare e poi </w:t>
            </w:r>
            <w:r w:rsidRPr="000A1993">
              <w:rPr>
                <w:rFonts w:ascii="Arial" w:eastAsia="Times New Roman" w:hAnsi="Arial" w:cs="Arial"/>
                <w:b/>
                <w:sz w:val="20"/>
                <w:szCs w:val="20"/>
                <w:lang w:eastAsia="it-IT"/>
              </w:rPr>
              <w:t>per svendere</w:t>
            </w:r>
            <w:r w:rsidRPr="000A1993">
              <w:rPr>
                <w:rFonts w:ascii="Arial" w:eastAsia="Times New Roman" w:hAnsi="Arial" w:cs="Arial"/>
                <w:sz w:val="20"/>
                <w:szCs w:val="20"/>
                <w:lang w:eastAsia="it-IT"/>
              </w:rPr>
              <w:t xml:space="preserve"> le loro proprietà, le opere d'arte prima di tutto. </w:t>
            </w:r>
            <w:r w:rsidRPr="000A1993">
              <w:rPr>
                <w:rFonts w:ascii="Arial" w:eastAsia="Times New Roman" w:hAnsi="Arial" w:cs="Arial"/>
                <w:sz w:val="20"/>
                <w:szCs w:val="20"/>
                <w:lang w:eastAsia="it-IT"/>
              </w:rPr>
              <w:br/>
              <w:t xml:space="preserve">I </w:t>
            </w:r>
            <w:proofErr w:type="spellStart"/>
            <w:r w:rsidRPr="000A1993">
              <w:rPr>
                <w:rFonts w:ascii="Arial" w:eastAsia="Times New Roman" w:hAnsi="Arial" w:cs="Arial"/>
                <w:sz w:val="20"/>
                <w:szCs w:val="20"/>
                <w:lang w:eastAsia="it-IT"/>
              </w:rPr>
              <w:t>Giustiniani</w:t>
            </w:r>
            <w:proofErr w:type="spellEnd"/>
            <w:r w:rsidRPr="000A1993">
              <w:rPr>
                <w:rFonts w:ascii="Arial" w:eastAsia="Times New Roman" w:hAnsi="Arial" w:cs="Arial"/>
                <w:sz w:val="20"/>
                <w:szCs w:val="20"/>
                <w:lang w:eastAsia="it-IT"/>
              </w:rPr>
              <w:t>, che cedono quasi tutta la loro </w:t>
            </w:r>
            <w:hyperlink r:id="rId4" w:history="1">
              <w:r w:rsidRPr="000A1993">
                <w:rPr>
                  <w:rFonts w:ascii="Arial" w:eastAsia="Times New Roman" w:hAnsi="Arial" w:cs="Arial"/>
                  <w:sz w:val="20"/>
                  <w:u w:val="single"/>
                  <w:lang w:eastAsia="it-IT"/>
                </w:rPr>
                <w:t>collezione di sculture antiche</w:t>
              </w:r>
            </w:hyperlink>
            <w:r w:rsidRPr="000A1993">
              <w:rPr>
                <w:rFonts w:ascii="Arial" w:eastAsia="Times New Roman" w:hAnsi="Arial" w:cs="Arial"/>
                <w:sz w:val="20"/>
                <w:szCs w:val="20"/>
                <w:lang w:eastAsia="it-IT"/>
              </w:rPr>
              <w:t> per pochi soldi, definiscono sprezzantemente Giovanni "</w:t>
            </w:r>
            <w:r w:rsidRPr="000A1993">
              <w:rPr>
                <w:rFonts w:ascii="Arial" w:eastAsia="Times New Roman" w:hAnsi="Arial" w:cs="Arial"/>
                <w:i/>
                <w:iCs/>
                <w:sz w:val="20"/>
                <w:szCs w:val="20"/>
                <w:lang w:eastAsia="it-IT"/>
              </w:rPr>
              <w:t>scaltro cambiavalute di origine francese</w:t>
            </w:r>
            <w:r w:rsidRPr="000A1993">
              <w:rPr>
                <w:rFonts w:ascii="Arial" w:eastAsia="Times New Roman" w:hAnsi="Arial" w:cs="Arial"/>
                <w:sz w:val="20"/>
                <w:szCs w:val="20"/>
                <w:lang w:eastAsia="it-IT"/>
              </w:rPr>
              <w:t>". </w:t>
            </w:r>
            <w:r w:rsidRPr="000A1993">
              <w:rPr>
                <w:rFonts w:ascii="Arial" w:eastAsia="Times New Roman" w:hAnsi="Arial" w:cs="Arial"/>
                <w:sz w:val="20"/>
                <w:szCs w:val="20"/>
                <w:lang w:eastAsia="it-IT"/>
              </w:rPr>
              <w:br/>
              <w:t> </w:t>
            </w:r>
            <w:r w:rsidRPr="000A1993">
              <w:rPr>
                <w:rFonts w:ascii="Arial" w:eastAsia="Times New Roman" w:hAnsi="Arial" w:cs="Arial"/>
                <w:sz w:val="20"/>
                <w:szCs w:val="20"/>
                <w:lang w:eastAsia="it-IT"/>
              </w:rPr>
              <w:br/>
              <w:t xml:space="preserve">Con la ricchezza arrivano anche i titoli nobiliari: per i suoi meriti “commerciali” </w:t>
            </w:r>
            <w:r w:rsidRPr="000A1993">
              <w:rPr>
                <w:rFonts w:ascii="Arial" w:eastAsia="Times New Roman" w:hAnsi="Arial" w:cs="Arial"/>
                <w:b/>
                <w:sz w:val="20"/>
                <w:szCs w:val="20"/>
                <w:lang w:eastAsia="it-IT"/>
              </w:rPr>
              <w:t xml:space="preserve">Giovanni diventa marchese di </w:t>
            </w:r>
            <w:proofErr w:type="spellStart"/>
            <w:r w:rsidRPr="000A1993">
              <w:rPr>
                <w:rFonts w:ascii="Arial" w:eastAsia="Times New Roman" w:hAnsi="Arial" w:cs="Arial"/>
                <w:b/>
                <w:sz w:val="20"/>
                <w:szCs w:val="20"/>
                <w:lang w:eastAsia="it-IT"/>
              </w:rPr>
              <w:t>Romavecchia</w:t>
            </w:r>
            <w:proofErr w:type="spellEnd"/>
            <w:r w:rsidRPr="000A1993">
              <w:rPr>
                <w:rFonts w:ascii="Arial" w:eastAsia="Times New Roman" w:hAnsi="Arial" w:cs="Arial"/>
                <w:b/>
                <w:sz w:val="20"/>
                <w:szCs w:val="20"/>
                <w:lang w:eastAsia="it-IT"/>
              </w:rPr>
              <w:t>,</w:t>
            </w:r>
            <w:r w:rsidRPr="000A1993">
              <w:rPr>
                <w:rFonts w:ascii="Arial" w:eastAsia="Times New Roman" w:hAnsi="Arial" w:cs="Arial"/>
                <w:sz w:val="20"/>
                <w:szCs w:val="20"/>
                <w:lang w:eastAsia="it-IT"/>
              </w:rPr>
              <w:t xml:space="preserve"> principe di Civitella </w:t>
            </w:r>
            <w:proofErr w:type="spellStart"/>
            <w:r w:rsidRPr="000A1993">
              <w:rPr>
                <w:rFonts w:ascii="Arial" w:eastAsia="Times New Roman" w:hAnsi="Arial" w:cs="Arial"/>
                <w:sz w:val="20"/>
                <w:szCs w:val="20"/>
                <w:lang w:eastAsia="it-IT"/>
              </w:rPr>
              <w:t>Cesi</w:t>
            </w:r>
            <w:proofErr w:type="spellEnd"/>
            <w:r w:rsidRPr="000A1993">
              <w:rPr>
                <w:rFonts w:ascii="Arial" w:eastAsia="Times New Roman" w:hAnsi="Arial" w:cs="Arial"/>
                <w:sz w:val="20"/>
                <w:szCs w:val="20"/>
                <w:lang w:eastAsia="it-IT"/>
              </w:rPr>
              <w:t xml:space="preserve">, duca di Poli e </w:t>
            </w:r>
            <w:proofErr w:type="spellStart"/>
            <w:r w:rsidRPr="000A1993">
              <w:rPr>
                <w:rFonts w:ascii="Arial" w:eastAsia="Times New Roman" w:hAnsi="Arial" w:cs="Arial"/>
                <w:sz w:val="20"/>
                <w:szCs w:val="20"/>
                <w:lang w:eastAsia="it-IT"/>
              </w:rPr>
              <w:t>Guadagnolo</w:t>
            </w:r>
            <w:proofErr w:type="spellEnd"/>
            <w:r w:rsidRPr="000A1993">
              <w:rPr>
                <w:rFonts w:ascii="Arial" w:eastAsia="Times New Roman" w:hAnsi="Arial" w:cs="Arial"/>
                <w:sz w:val="20"/>
                <w:szCs w:val="20"/>
                <w:lang w:eastAsia="it-IT"/>
              </w:rPr>
              <w:t xml:space="preserve"> e infine, grazie a un matrimonio, principe Cesarini Sforza. </w:t>
            </w:r>
            <w:r w:rsidRPr="000A1993">
              <w:rPr>
                <w:rFonts w:ascii="Arial" w:eastAsia="Times New Roman" w:hAnsi="Arial" w:cs="Arial"/>
                <w:sz w:val="20"/>
                <w:szCs w:val="20"/>
                <w:lang w:eastAsia="it-IT"/>
              </w:rPr>
              <w:br/>
            </w:r>
            <w:r w:rsidRPr="000A1993">
              <w:rPr>
                <w:rFonts w:ascii="Arial" w:eastAsia="Times New Roman" w:hAnsi="Arial" w:cs="Arial"/>
                <w:sz w:val="20"/>
                <w:szCs w:val="20"/>
                <w:lang w:eastAsia="it-IT"/>
              </w:rPr>
              <w:br/>
              <w:t xml:space="preserve">Uno dei suoi figli, </w:t>
            </w:r>
            <w:r w:rsidRPr="000A1993">
              <w:rPr>
                <w:rFonts w:ascii="Arial" w:eastAsia="Times New Roman" w:hAnsi="Arial" w:cs="Arial"/>
                <w:b/>
                <w:sz w:val="20"/>
                <w:szCs w:val="20"/>
                <w:lang w:eastAsia="it-IT"/>
              </w:rPr>
              <w:t>Alessandro (1800-1886)</w:t>
            </w:r>
            <w:r w:rsidRPr="000A1993">
              <w:rPr>
                <w:rFonts w:ascii="Arial" w:eastAsia="Times New Roman" w:hAnsi="Arial" w:cs="Arial"/>
                <w:sz w:val="20"/>
                <w:szCs w:val="20"/>
                <w:lang w:eastAsia="it-IT"/>
              </w:rPr>
              <w:t xml:space="preserve">, consolida le ricchezze della famiglia e grazie al matrimonio di una delle figlie si imparenta anche con i principi </w:t>
            </w:r>
            <w:r w:rsidRPr="000A1993">
              <w:rPr>
                <w:rFonts w:ascii="Arial" w:eastAsia="Times New Roman" w:hAnsi="Arial" w:cs="Arial"/>
                <w:b/>
                <w:sz w:val="20"/>
                <w:szCs w:val="20"/>
                <w:lang w:eastAsia="it-IT"/>
              </w:rPr>
              <w:t>Borghese</w:t>
            </w:r>
            <w:r w:rsidRPr="000A1993">
              <w:rPr>
                <w:rFonts w:ascii="Arial" w:eastAsia="Times New Roman" w:hAnsi="Arial" w:cs="Arial"/>
                <w:sz w:val="20"/>
                <w:szCs w:val="20"/>
                <w:lang w:eastAsia="it-IT"/>
              </w:rPr>
              <w:t>. </w:t>
            </w:r>
            <w:r w:rsidRPr="000A1993">
              <w:rPr>
                <w:rFonts w:ascii="Arial" w:eastAsia="Times New Roman" w:hAnsi="Arial" w:cs="Arial"/>
                <w:sz w:val="20"/>
                <w:szCs w:val="20"/>
                <w:lang w:eastAsia="it-IT"/>
              </w:rPr>
              <w:br/>
              <w:t xml:space="preserve">Ricchissimo, uomo d'affari spregiudicato ma colto, spende somme enormi per acquistare opere d'arte in tutta Europa; ha un livello di vita così regale che </w:t>
            </w:r>
            <w:r w:rsidRPr="000A1993">
              <w:rPr>
                <w:rFonts w:ascii="Arial" w:eastAsia="Times New Roman" w:hAnsi="Arial" w:cs="Arial"/>
                <w:b/>
                <w:sz w:val="20"/>
                <w:szCs w:val="20"/>
                <w:lang w:eastAsia="it-IT"/>
              </w:rPr>
              <w:t>Stendhal lo definisce "lo splendido".</w:t>
            </w:r>
            <w:r w:rsidRPr="000A1993">
              <w:rPr>
                <w:rFonts w:ascii="Arial" w:eastAsia="Times New Roman" w:hAnsi="Arial" w:cs="Arial"/>
                <w:sz w:val="20"/>
                <w:szCs w:val="20"/>
                <w:lang w:eastAsia="it-IT"/>
              </w:rPr>
              <w:t xml:space="preserve"> Certo, i membri delle antiche, e impoverite, famiglie aristocratiche romane (i Colonna, i </w:t>
            </w:r>
            <w:proofErr w:type="spellStart"/>
            <w:r w:rsidRPr="000A1993">
              <w:rPr>
                <w:rFonts w:ascii="Arial" w:eastAsia="Times New Roman" w:hAnsi="Arial" w:cs="Arial"/>
                <w:sz w:val="20"/>
                <w:szCs w:val="20"/>
                <w:lang w:eastAsia="it-IT"/>
              </w:rPr>
              <w:t>Barberini</w:t>
            </w:r>
            <w:proofErr w:type="spellEnd"/>
            <w:r w:rsidRPr="000A1993">
              <w:rPr>
                <w:rFonts w:ascii="Arial" w:eastAsia="Times New Roman" w:hAnsi="Arial" w:cs="Arial"/>
                <w:sz w:val="20"/>
                <w:szCs w:val="20"/>
                <w:lang w:eastAsia="it-IT"/>
              </w:rPr>
              <w:t xml:space="preserve">, i Doria </w:t>
            </w:r>
            <w:proofErr w:type="spellStart"/>
            <w:r w:rsidRPr="000A1993">
              <w:rPr>
                <w:rFonts w:ascii="Arial" w:eastAsia="Times New Roman" w:hAnsi="Arial" w:cs="Arial"/>
                <w:sz w:val="20"/>
                <w:szCs w:val="20"/>
                <w:lang w:eastAsia="it-IT"/>
              </w:rPr>
              <w:t>Pamphjli</w:t>
            </w:r>
            <w:proofErr w:type="spellEnd"/>
            <w:r w:rsidRPr="000A1993">
              <w:rPr>
                <w:rFonts w:ascii="Arial" w:eastAsia="Times New Roman" w:hAnsi="Arial" w:cs="Arial"/>
                <w:sz w:val="20"/>
                <w:szCs w:val="20"/>
                <w:lang w:eastAsia="it-IT"/>
              </w:rPr>
              <w:t>) mal sopportano questi </w:t>
            </w:r>
            <w:proofErr w:type="spellStart"/>
            <w:r w:rsidRPr="000A1993">
              <w:rPr>
                <w:rFonts w:ascii="Arial" w:eastAsia="Times New Roman" w:hAnsi="Arial" w:cs="Arial"/>
                <w:b/>
                <w:i/>
                <w:iCs/>
                <w:sz w:val="20"/>
                <w:szCs w:val="20"/>
                <w:lang w:eastAsia="it-IT"/>
              </w:rPr>
              <w:t>parvenus</w:t>
            </w:r>
            <w:proofErr w:type="spellEnd"/>
            <w:r w:rsidRPr="000A1993">
              <w:rPr>
                <w:rFonts w:ascii="Arial" w:eastAsia="Times New Roman" w:hAnsi="Arial" w:cs="Arial"/>
                <w:sz w:val="20"/>
                <w:szCs w:val="20"/>
                <w:lang w:eastAsia="it-IT"/>
              </w:rPr>
              <w:t> di recente nobiltà. Ma non c'è dubbio che per gran parte dell'Ottocento sono i Torlonia a rappresentare Roma a livello internazionale.</w:t>
            </w:r>
            <w:r w:rsidRPr="000A1993">
              <w:rPr>
                <w:rFonts w:ascii="Arial" w:eastAsia="Times New Roman" w:hAnsi="Arial" w:cs="Arial"/>
                <w:b/>
                <w:bCs/>
                <w:sz w:val="20"/>
                <w:szCs w:val="20"/>
                <w:lang w:eastAsia="it-IT"/>
              </w:rPr>
              <w:br/>
            </w:r>
            <w:r w:rsidRPr="000A1993">
              <w:rPr>
                <w:rFonts w:ascii="Arial" w:eastAsia="Times New Roman" w:hAnsi="Arial" w:cs="Arial"/>
                <w:sz w:val="20"/>
                <w:szCs w:val="20"/>
                <w:lang w:eastAsia="it-IT"/>
              </w:rPr>
              <w:t> </w:t>
            </w:r>
          </w:p>
        </w:tc>
      </w:tr>
    </w:tbl>
    <w:p w:rsidR="000A1993" w:rsidRPr="000A1993" w:rsidRDefault="000A1993" w:rsidP="000A1993">
      <w:pPr>
        <w:spacing w:after="0" w:line="240" w:lineRule="auto"/>
        <w:jc w:val="center"/>
        <w:rPr>
          <w:rFonts w:ascii="Times New Roman" w:eastAsia="Times New Roman" w:hAnsi="Times New Roman" w:cs="Times New Roman"/>
          <w:vanish/>
          <w:sz w:val="27"/>
          <w:szCs w:val="27"/>
          <w:lang w:eastAsia="it-IT"/>
        </w:rPr>
      </w:pPr>
    </w:p>
    <w:tbl>
      <w:tblPr>
        <w:tblW w:w="9000" w:type="dxa"/>
        <w:jc w:val="center"/>
        <w:tblCellSpacing w:w="0" w:type="dxa"/>
        <w:tblCellMar>
          <w:left w:w="0" w:type="dxa"/>
          <w:right w:w="0" w:type="dxa"/>
        </w:tblCellMar>
        <w:tblLook w:val="04A0"/>
      </w:tblPr>
      <w:tblGrid>
        <w:gridCol w:w="4050"/>
        <w:gridCol w:w="4950"/>
      </w:tblGrid>
      <w:tr w:rsidR="000A1993" w:rsidRPr="000A1993" w:rsidTr="000A1993">
        <w:trPr>
          <w:tblCellSpacing w:w="0" w:type="dxa"/>
          <w:jc w:val="center"/>
        </w:trPr>
        <w:tc>
          <w:tcPr>
            <w:tcW w:w="4050" w:type="dxa"/>
            <w:hideMark/>
          </w:tcPr>
          <w:p w:rsidR="000A1993" w:rsidRPr="000A1993" w:rsidRDefault="000A1993" w:rsidP="000A1993">
            <w:pPr>
              <w:spacing w:after="0" w:line="240" w:lineRule="auto"/>
              <w:jc w:val="center"/>
              <w:rPr>
                <w:rFonts w:ascii="Times New Roman" w:eastAsia="Times New Roman" w:hAnsi="Times New Roman" w:cs="Times New Roman"/>
                <w:sz w:val="24"/>
                <w:szCs w:val="24"/>
                <w:lang w:eastAsia="it-IT"/>
              </w:rPr>
            </w:pPr>
            <w:r w:rsidRPr="000A1993">
              <w:rPr>
                <w:rFonts w:ascii="Times New Roman" w:eastAsia="Times New Roman" w:hAnsi="Times New Roman" w:cs="Times New Roman"/>
                <w:noProof/>
                <w:sz w:val="24"/>
                <w:szCs w:val="24"/>
                <w:lang w:eastAsia="it-IT"/>
              </w:rPr>
              <w:drawing>
                <wp:inline distT="0" distB="0" distL="0" distR="0">
                  <wp:extent cx="2476500" cy="2009775"/>
                  <wp:effectExtent l="19050" t="0" r="0" b="0"/>
                  <wp:docPr id="2" name="Immagine 2" descr="http://www.scudit.net/mdtorlonia_file/ritrattotorlo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udit.net/mdtorlonia_file/ritrattotorlonia.jpg"/>
                          <pic:cNvPicPr>
                            <a:picLocks noChangeAspect="1" noChangeArrowheads="1"/>
                          </pic:cNvPicPr>
                        </pic:nvPicPr>
                        <pic:blipFill>
                          <a:blip r:embed="rId5" cstate="print"/>
                          <a:srcRect/>
                          <a:stretch>
                            <a:fillRect/>
                          </a:stretch>
                        </pic:blipFill>
                        <pic:spPr bwMode="auto">
                          <a:xfrm>
                            <a:off x="0" y="0"/>
                            <a:ext cx="2476500" cy="2009775"/>
                          </a:xfrm>
                          <a:prstGeom prst="rect">
                            <a:avLst/>
                          </a:prstGeom>
                          <a:noFill/>
                          <a:ln w="9525">
                            <a:noFill/>
                            <a:miter lim="800000"/>
                            <a:headEnd/>
                            <a:tailEnd/>
                          </a:ln>
                        </pic:spPr>
                      </pic:pic>
                    </a:graphicData>
                  </a:graphic>
                </wp:inline>
              </w:drawing>
            </w:r>
          </w:p>
          <w:tbl>
            <w:tblPr>
              <w:tblW w:w="4850" w:type="pct"/>
              <w:jc w:val="center"/>
              <w:tblCellSpacing w:w="0" w:type="dxa"/>
              <w:tblBorders>
                <w:top w:val="outset" w:sz="12" w:space="0" w:color="4F362F"/>
                <w:left w:val="outset" w:sz="12" w:space="0" w:color="4F362F"/>
                <w:bottom w:val="outset" w:sz="12" w:space="0" w:color="4F362F"/>
                <w:right w:val="outset" w:sz="12" w:space="0" w:color="4F362F"/>
              </w:tblBorders>
              <w:shd w:val="clear" w:color="auto" w:fill="EAE2BD"/>
              <w:tblCellMar>
                <w:left w:w="0" w:type="dxa"/>
                <w:right w:w="0" w:type="dxa"/>
              </w:tblCellMar>
              <w:tblLook w:val="04A0"/>
            </w:tblPr>
            <w:tblGrid>
              <w:gridCol w:w="3913"/>
            </w:tblGrid>
            <w:tr w:rsidR="000A1993" w:rsidRPr="000A1993">
              <w:trPr>
                <w:tblCellSpacing w:w="0" w:type="dxa"/>
                <w:jc w:val="center"/>
              </w:trPr>
              <w:tc>
                <w:tcPr>
                  <w:tcW w:w="5000" w:type="pct"/>
                  <w:tcBorders>
                    <w:top w:val="outset" w:sz="6" w:space="0" w:color="4F362F"/>
                    <w:left w:val="outset" w:sz="6" w:space="0" w:color="4F362F"/>
                    <w:bottom w:val="outset" w:sz="6" w:space="0" w:color="4F362F"/>
                    <w:right w:val="outset" w:sz="6" w:space="0" w:color="4F362F"/>
                  </w:tcBorders>
                  <w:shd w:val="clear" w:color="auto" w:fill="EAE2BD"/>
                  <w:vAlign w:val="center"/>
                  <w:hideMark/>
                </w:tcPr>
                <w:p w:rsidR="000A1993" w:rsidRPr="000A1993" w:rsidRDefault="000A1993" w:rsidP="000A199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A1993">
                    <w:rPr>
                      <w:rFonts w:ascii="Arial" w:eastAsia="Times New Roman" w:hAnsi="Arial" w:cs="Arial"/>
                      <w:sz w:val="15"/>
                      <w:szCs w:val="15"/>
                      <w:lang w:eastAsia="it-IT"/>
                    </w:rPr>
                    <w:t>ANTONIO CANOVA (attr.), </w:t>
                  </w:r>
                  <w:proofErr w:type="spellStart"/>
                  <w:r w:rsidRPr="000A1993">
                    <w:rPr>
                      <w:rFonts w:ascii="Arial" w:eastAsia="Times New Roman" w:hAnsi="Arial" w:cs="Arial"/>
                      <w:i/>
                      <w:iCs/>
                      <w:sz w:val="15"/>
                      <w:szCs w:val="15"/>
                      <w:lang w:eastAsia="it-IT"/>
                    </w:rPr>
                    <w:t>Canova</w:t>
                  </w:r>
                  <w:proofErr w:type="spellEnd"/>
                  <w:r w:rsidRPr="000A1993">
                    <w:rPr>
                      <w:rFonts w:ascii="Arial" w:eastAsia="Times New Roman" w:hAnsi="Arial" w:cs="Arial"/>
                      <w:i/>
                      <w:iCs/>
                      <w:sz w:val="15"/>
                      <w:szCs w:val="15"/>
                      <w:lang w:eastAsia="it-IT"/>
                    </w:rPr>
                    <w:t xml:space="preserve"> mostra a Giovanni e Anna Maria Torlonia il bozzetto dell'Ercole e </w:t>
                  </w:r>
                  <w:proofErr w:type="spellStart"/>
                  <w:r w:rsidRPr="000A1993">
                    <w:rPr>
                      <w:rFonts w:ascii="Arial" w:eastAsia="Times New Roman" w:hAnsi="Arial" w:cs="Arial"/>
                      <w:i/>
                      <w:iCs/>
                      <w:sz w:val="15"/>
                      <w:szCs w:val="15"/>
                      <w:lang w:eastAsia="it-IT"/>
                    </w:rPr>
                    <w:t>Lica</w:t>
                  </w:r>
                  <w:proofErr w:type="spellEnd"/>
                  <w:r w:rsidRPr="000A1993">
                    <w:rPr>
                      <w:rFonts w:ascii="Arial" w:eastAsia="Times New Roman" w:hAnsi="Arial" w:cs="Arial"/>
                      <w:sz w:val="15"/>
                      <w:szCs w:val="15"/>
                      <w:lang w:eastAsia="it-IT"/>
                    </w:rPr>
                    <w:t>, 1811 circa </w:t>
                  </w:r>
                  <w:r w:rsidRPr="000A1993">
                    <w:rPr>
                      <w:rFonts w:ascii="Arial" w:eastAsia="Times New Roman" w:hAnsi="Arial" w:cs="Arial"/>
                      <w:sz w:val="15"/>
                      <w:szCs w:val="15"/>
                      <w:lang w:eastAsia="it-IT"/>
                    </w:rPr>
                    <w:br/>
                    <w:t xml:space="preserve">(in Deposito al Museo di Palazzo </w:t>
                  </w:r>
                  <w:proofErr w:type="spellStart"/>
                  <w:r w:rsidRPr="000A1993">
                    <w:rPr>
                      <w:rFonts w:ascii="Arial" w:eastAsia="Times New Roman" w:hAnsi="Arial" w:cs="Arial"/>
                      <w:sz w:val="15"/>
                      <w:szCs w:val="15"/>
                      <w:lang w:eastAsia="it-IT"/>
                    </w:rPr>
                    <w:t>Braschi</w:t>
                  </w:r>
                  <w:proofErr w:type="spellEnd"/>
                  <w:r w:rsidRPr="000A1993">
                    <w:rPr>
                      <w:rFonts w:ascii="Arial" w:eastAsia="Times New Roman" w:hAnsi="Arial" w:cs="Arial"/>
                      <w:sz w:val="15"/>
                      <w:szCs w:val="15"/>
                      <w:lang w:eastAsia="it-IT"/>
                    </w:rPr>
                    <w:t>)</w:t>
                  </w:r>
                </w:p>
              </w:tc>
            </w:tr>
          </w:tbl>
          <w:p w:rsidR="000A1993" w:rsidRPr="000A1993" w:rsidRDefault="000A1993" w:rsidP="000A1993">
            <w:pPr>
              <w:spacing w:after="0" w:line="240" w:lineRule="auto"/>
              <w:jc w:val="center"/>
              <w:rPr>
                <w:rFonts w:ascii="Times New Roman" w:eastAsia="Times New Roman" w:hAnsi="Times New Roman" w:cs="Times New Roman"/>
                <w:sz w:val="24"/>
                <w:szCs w:val="24"/>
                <w:lang w:eastAsia="it-IT"/>
              </w:rPr>
            </w:pPr>
          </w:p>
        </w:tc>
        <w:tc>
          <w:tcPr>
            <w:tcW w:w="4950" w:type="dxa"/>
            <w:hideMark/>
          </w:tcPr>
          <w:p w:rsidR="000A1993" w:rsidRPr="000A1993" w:rsidRDefault="000A1993" w:rsidP="000A1993">
            <w:pPr>
              <w:spacing w:after="0" w:line="240" w:lineRule="auto"/>
              <w:rPr>
                <w:rFonts w:ascii="Times New Roman" w:eastAsia="Times New Roman" w:hAnsi="Times New Roman" w:cs="Times New Roman"/>
                <w:sz w:val="24"/>
                <w:szCs w:val="24"/>
                <w:lang w:eastAsia="it-IT"/>
              </w:rPr>
            </w:pPr>
            <w:r w:rsidRPr="000A1993">
              <w:rPr>
                <w:rFonts w:ascii="Arial" w:eastAsia="Times New Roman" w:hAnsi="Arial" w:cs="Arial"/>
                <w:sz w:val="20"/>
                <w:szCs w:val="20"/>
                <w:lang w:eastAsia="it-IT"/>
              </w:rPr>
              <w:t xml:space="preserve">Proprio per esibire questo ruolo sia Giovanni che Alessandro cominciano ad </w:t>
            </w:r>
            <w:r w:rsidRPr="000A1993">
              <w:rPr>
                <w:rFonts w:ascii="Arial" w:eastAsia="Times New Roman" w:hAnsi="Arial" w:cs="Arial"/>
                <w:b/>
                <w:sz w:val="20"/>
                <w:szCs w:val="20"/>
                <w:lang w:eastAsia="it-IT"/>
              </w:rPr>
              <w:t>acquistare palazzi e ville</w:t>
            </w:r>
            <w:r w:rsidRPr="000A1993">
              <w:rPr>
                <w:rFonts w:ascii="Arial" w:eastAsia="Times New Roman" w:hAnsi="Arial" w:cs="Arial"/>
                <w:sz w:val="20"/>
                <w:szCs w:val="20"/>
                <w:lang w:eastAsia="it-IT"/>
              </w:rPr>
              <w:t>, comprandoli alle famiglie nobili piene di debiti. Comprano </w:t>
            </w:r>
            <w:r w:rsidRPr="000A1993">
              <w:rPr>
                <w:rFonts w:ascii="Arial" w:eastAsia="Times New Roman" w:hAnsi="Arial" w:cs="Arial"/>
                <w:i/>
                <w:iCs/>
                <w:sz w:val="20"/>
                <w:szCs w:val="20"/>
                <w:lang w:eastAsia="it-IT"/>
              </w:rPr>
              <w:t xml:space="preserve">Palazzo </w:t>
            </w:r>
            <w:proofErr w:type="spellStart"/>
            <w:r w:rsidRPr="000A1993">
              <w:rPr>
                <w:rFonts w:ascii="Arial" w:eastAsia="Times New Roman" w:hAnsi="Arial" w:cs="Arial"/>
                <w:i/>
                <w:iCs/>
                <w:sz w:val="20"/>
                <w:szCs w:val="20"/>
                <w:lang w:eastAsia="it-IT"/>
              </w:rPr>
              <w:t>Giraud</w:t>
            </w:r>
            <w:proofErr w:type="spellEnd"/>
            <w:r w:rsidRPr="000A1993">
              <w:rPr>
                <w:rFonts w:ascii="Arial" w:eastAsia="Times New Roman" w:hAnsi="Arial" w:cs="Arial"/>
                <w:i/>
                <w:iCs/>
                <w:sz w:val="20"/>
                <w:szCs w:val="20"/>
                <w:lang w:eastAsia="it-IT"/>
              </w:rPr>
              <w:t> </w:t>
            </w:r>
            <w:r w:rsidRPr="000A1993">
              <w:rPr>
                <w:rFonts w:ascii="Arial" w:eastAsia="Times New Roman" w:hAnsi="Arial" w:cs="Arial"/>
                <w:sz w:val="20"/>
                <w:szCs w:val="20"/>
                <w:lang w:eastAsia="it-IT"/>
              </w:rPr>
              <w:t> al Borgo vaticano, una costruzione della fine del Quattrocento ancora oggi proprietà della famiglia (è uno dei pochi edifici sopravvissuti agli sventramenti di epoca fascista per la realizzazione di Via della Conciliazione). </w:t>
            </w:r>
            <w:r w:rsidRPr="000A1993">
              <w:rPr>
                <w:rFonts w:ascii="Arial" w:eastAsia="Times New Roman" w:hAnsi="Arial" w:cs="Arial"/>
                <w:sz w:val="20"/>
                <w:szCs w:val="20"/>
                <w:lang w:eastAsia="it-IT"/>
              </w:rPr>
              <w:br/>
              <w:t>E comprano </w:t>
            </w:r>
            <w:hyperlink r:id="rId6" w:history="1">
              <w:r w:rsidRPr="000A1993">
                <w:rPr>
                  <w:rFonts w:ascii="Arial" w:eastAsia="Times New Roman" w:hAnsi="Arial" w:cs="Arial"/>
                  <w:i/>
                  <w:iCs/>
                  <w:sz w:val="20"/>
                  <w:u w:val="single"/>
                  <w:lang w:eastAsia="it-IT"/>
                </w:rPr>
                <w:t xml:space="preserve">Palazzo </w:t>
              </w:r>
              <w:proofErr w:type="spellStart"/>
              <w:r w:rsidRPr="000A1993">
                <w:rPr>
                  <w:rFonts w:ascii="Arial" w:eastAsia="Times New Roman" w:hAnsi="Arial" w:cs="Arial"/>
                  <w:i/>
                  <w:iCs/>
                  <w:sz w:val="20"/>
                  <w:u w:val="single"/>
                  <w:lang w:eastAsia="it-IT"/>
                </w:rPr>
                <w:t>Bolognetti</w:t>
              </w:r>
              <w:proofErr w:type="spellEnd"/>
              <w:r w:rsidRPr="000A1993">
                <w:rPr>
                  <w:rFonts w:ascii="Arial" w:eastAsia="Times New Roman" w:hAnsi="Arial" w:cs="Arial"/>
                  <w:i/>
                  <w:iCs/>
                  <w:sz w:val="20"/>
                  <w:u w:val="single"/>
                  <w:lang w:eastAsia="it-IT"/>
                </w:rPr>
                <w:t xml:space="preserve"> a Piazza Venezia</w:t>
              </w:r>
            </w:hyperlink>
            <w:r w:rsidRPr="000A1993">
              <w:rPr>
                <w:rFonts w:ascii="Arial" w:eastAsia="Times New Roman" w:hAnsi="Arial" w:cs="Arial"/>
                <w:sz w:val="20"/>
                <w:szCs w:val="20"/>
                <w:lang w:eastAsia="it-IT"/>
              </w:rPr>
              <w:t>, trasformandolo in una vera reggia (oggi scomparso). Un terzo palazzo è a Trastevere, </w:t>
            </w:r>
            <w:hyperlink r:id="rId7" w:history="1">
              <w:r w:rsidRPr="000A1993">
                <w:rPr>
                  <w:rFonts w:ascii="Arial" w:eastAsia="Times New Roman" w:hAnsi="Arial" w:cs="Arial"/>
                  <w:i/>
                  <w:iCs/>
                  <w:sz w:val="20"/>
                  <w:u w:val="single"/>
                  <w:lang w:eastAsia="it-IT"/>
                </w:rPr>
                <w:t xml:space="preserve">Palazzo Torlonia alla </w:t>
              </w:r>
              <w:proofErr w:type="spellStart"/>
              <w:r w:rsidRPr="000A1993">
                <w:rPr>
                  <w:rFonts w:ascii="Arial" w:eastAsia="Times New Roman" w:hAnsi="Arial" w:cs="Arial"/>
                  <w:i/>
                  <w:iCs/>
                  <w:sz w:val="20"/>
                  <w:u w:val="single"/>
                  <w:lang w:eastAsia="it-IT"/>
                </w:rPr>
                <w:t>Lungara</w:t>
              </w:r>
              <w:proofErr w:type="spellEnd"/>
            </w:hyperlink>
            <w:r w:rsidRPr="000A1993">
              <w:rPr>
                <w:rFonts w:ascii="Arial" w:eastAsia="Times New Roman" w:hAnsi="Arial" w:cs="Arial"/>
                <w:sz w:val="20"/>
                <w:szCs w:val="20"/>
                <w:lang w:eastAsia="it-IT"/>
              </w:rPr>
              <w:t>, sede della eccezionale collezione di sculture antiche della famiglia. </w:t>
            </w:r>
            <w:r w:rsidRPr="000A1993">
              <w:rPr>
                <w:rFonts w:ascii="Arial" w:eastAsia="Times New Roman" w:hAnsi="Arial" w:cs="Arial"/>
                <w:sz w:val="20"/>
                <w:szCs w:val="20"/>
                <w:lang w:eastAsia="it-IT"/>
              </w:rPr>
              <w:br/>
              <w:t>Fuori le mura, i Torlonia acquistano </w:t>
            </w:r>
            <w:r w:rsidRPr="000A1993">
              <w:rPr>
                <w:rFonts w:ascii="Arial" w:eastAsia="Times New Roman" w:hAnsi="Arial" w:cs="Arial"/>
                <w:i/>
                <w:iCs/>
                <w:sz w:val="20"/>
                <w:szCs w:val="20"/>
                <w:lang w:eastAsia="it-IT"/>
              </w:rPr>
              <w:t>Villa Albani sulla via Salaria</w:t>
            </w:r>
            <w:r w:rsidRPr="000A1993">
              <w:rPr>
                <w:rFonts w:ascii="Arial" w:eastAsia="Times New Roman" w:hAnsi="Arial" w:cs="Arial"/>
                <w:sz w:val="20"/>
                <w:szCs w:val="20"/>
                <w:lang w:eastAsia="it-IT"/>
              </w:rPr>
              <w:t>, una bellissima villa-museo piena di sculture antiche. E, ancora, la seicentesca </w:t>
            </w:r>
            <w:hyperlink r:id="rId8" w:history="1">
              <w:r w:rsidRPr="000A1993">
                <w:rPr>
                  <w:rFonts w:ascii="Arial" w:eastAsia="Times New Roman" w:hAnsi="Arial" w:cs="Arial"/>
                  <w:b/>
                  <w:i/>
                  <w:iCs/>
                  <w:sz w:val="20"/>
                  <w:u w:val="single"/>
                  <w:lang w:eastAsia="it-IT"/>
                </w:rPr>
                <w:t xml:space="preserve">Vigna Colonna sulla via </w:t>
              </w:r>
              <w:proofErr w:type="spellStart"/>
              <w:r w:rsidRPr="000A1993">
                <w:rPr>
                  <w:rFonts w:ascii="Arial" w:eastAsia="Times New Roman" w:hAnsi="Arial" w:cs="Arial"/>
                  <w:b/>
                  <w:i/>
                  <w:iCs/>
                  <w:sz w:val="20"/>
                  <w:u w:val="single"/>
                  <w:lang w:eastAsia="it-IT"/>
                </w:rPr>
                <w:t>Nomentana</w:t>
              </w:r>
              <w:proofErr w:type="spellEnd"/>
            </w:hyperlink>
            <w:r w:rsidRPr="000A1993">
              <w:rPr>
                <w:rFonts w:ascii="Arial" w:eastAsia="Times New Roman" w:hAnsi="Arial" w:cs="Arial"/>
                <w:b/>
                <w:sz w:val="20"/>
                <w:szCs w:val="20"/>
                <w:lang w:eastAsia="it-IT"/>
              </w:rPr>
              <w:t>.</w:t>
            </w:r>
          </w:p>
        </w:tc>
      </w:tr>
    </w:tbl>
    <w:p w:rsidR="000A1993" w:rsidRPr="000A1993" w:rsidRDefault="000A1993" w:rsidP="000A1993">
      <w:pPr>
        <w:spacing w:after="0" w:line="240" w:lineRule="auto"/>
        <w:jc w:val="center"/>
        <w:rPr>
          <w:rFonts w:ascii="Times New Roman" w:eastAsia="Times New Roman" w:hAnsi="Times New Roman" w:cs="Times New Roman"/>
          <w:vanish/>
          <w:sz w:val="27"/>
          <w:szCs w:val="27"/>
          <w:lang w:eastAsia="it-IT"/>
        </w:rPr>
      </w:pPr>
    </w:p>
    <w:tbl>
      <w:tblPr>
        <w:tblW w:w="9000" w:type="dxa"/>
        <w:jc w:val="center"/>
        <w:tblCellSpacing w:w="0" w:type="dxa"/>
        <w:tblCellMar>
          <w:left w:w="0" w:type="dxa"/>
          <w:right w:w="0" w:type="dxa"/>
        </w:tblCellMar>
        <w:tblLook w:val="04A0"/>
      </w:tblPr>
      <w:tblGrid>
        <w:gridCol w:w="9000"/>
      </w:tblGrid>
      <w:tr w:rsidR="000A1993" w:rsidRPr="000A1993" w:rsidTr="000A1993">
        <w:trPr>
          <w:tblCellSpacing w:w="0" w:type="dxa"/>
          <w:jc w:val="center"/>
        </w:trPr>
        <w:tc>
          <w:tcPr>
            <w:tcW w:w="0" w:type="auto"/>
            <w:vAlign w:val="center"/>
            <w:hideMark/>
          </w:tcPr>
          <w:p w:rsidR="000A1993" w:rsidRPr="000A1993" w:rsidRDefault="000A1993" w:rsidP="000A1993">
            <w:pPr>
              <w:spacing w:after="0" w:line="240" w:lineRule="auto"/>
              <w:rPr>
                <w:rFonts w:ascii="Times New Roman" w:eastAsia="Times New Roman" w:hAnsi="Times New Roman" w:cs="Times New Roman"/>
                <w:sz w:val="24"/>
                <w:szCs w:val="24"/>
                <w:lang w:eastAsia="it-IT"/>
              </w:rPr>
            </w:pPr>
            <w:r w:rsidRPr="000A1993">
              <w:rPr>
                <w:rFonts w:ascii="Arial" w:eastAsia="Times New Roman" w:hAnsi="Arial" w:cs="Arial"/>
                <w:sz w:val="20"/>
                <w:szCs w:val="20"/>
                <w:lang w:eastAsia="it-IT"/>
              </w:rPr>
              <w:t> </w:t>
            </w:r>
            <w:r w:rsidRPr="000A1993">
              <w:rPr>
                <w:rFonts w:ascii="Arial" w:eastAsia="Times New Roman" w:hAnsi="Arial" w:cs="Arial"/>
                <w:sz w:val="20"/>
                <w:szCs w:val="20"/>
                <w:lang w:eastAsia="it-IT"/>
              </w:rPr>
              <w:br/>
              <w:t>E questo solo a Roma...</w:t>
            </w:r>
            <w:r w:rsidRPr="000A1993">
              <w:rPr>
                <w:rFonts w:ascii="Arial" w:eastAsia="Times New Roman" w:hAnsi="Arial" w:cs="Arial"/>
                <w:sz w:val="20"/>
                <w:szCs w:val="20"/>
                <w:lang w:eastAsia="it-IT"/>
              </w:rPr>
              <w:br/>
              <w:t>Ecco perché i Torlonia hanno colpito così in profondità la fantasia dei romani. Ed ecco perché mia madre, quando da adolescente le chiedevo qualcosa di troppo costoso, mi rispondeva "</w:t>
            </w:r>
            <w:r w:rsidRPr="000A1993">
              <w:rPr>
                <w:rFonts w:ascii="Arial" w:eastAsia="Times New Roman" w:hAnsi="Arial" w:cs="Arial"/>
                <w:i/>
                <w:iCs/>
                <w:sz w:val="20"/>
                <w:szCs w:val="20"/>
                <w:lang w:eastAsia="it-IT"/>
              </w:rPr>
              <w:t>Mica sei nata a casa Torlonia...</w:t>
            </w:r>
            <w:r w:rsidRPr="000A1993">
              <w:rPr>
                <w:rFonts w:ascii="Arial" w:eastAsia="Times New Roman" w:hAnsi="Arial" w:cs="Arial"/>
                <w:sz w:val="20"/>
                <w:szCs w:val="20"/>
                <w:lang w:eastAsia="it-IT"/>
              </w:rPr>
              <w:t>"</w:t>
            </w:r>
          </w:p>
        </w:tc>
      </w:tr>
    </w:tbl>
    <w:p w:rsidR="00EE1D23" w:rsidRDefault="001B54C3"/>
    <w:p w:rsidR="000A1993" w:rsidRPr="000A1993" w:rsidRDefault="000A1993" w:rsidP="000A1993">
      <w:pPr>
        <w:pBdr>
          <w:top w:val="single" w:sz="4" w:space="1" w:color="auto"/>
          <w:left w:val="single" w:sz="4" w:space="4" w:color="auto"/>
          <w:bottom w:val="single" w:sz="4" w:space="1" w:color="auto"/>
          <w:right w:val="single" w:sz="4" w:space="4" w:color="auto"/>
        </w:pBdr>
        <w:jc w:val="center"/>
        <w:rPr>
          <w:b/>
        </w:rPr>
      </w:pPr>
      <w:r w:rsidRPr="000A1993">
        <w:rPr>
          <w:b/>
        </w:rPr>
        <w:lastRenderedPageBreak/>
        <w:t>VILLA TORLONIA</w:t>
      </w:r>
    </w:p>
    <w:tbl>
      <w:tblPr>
        <w:tblW w:w="9000" w:type="dxa"/>
        <w:jc w:val="center"/>
        <w:tblCellSpacing w:w="0" w:type="dxa"/>
        <w:tblCellMar>
          <w:left w:w="0" w:type="dxa"/>
          <w:right w:w="0" w:type="dxa"/>
        </w:tblCellMar>
        <w:tblLook w:val="04A0"/>
      </w:tblPr>
      <w:tblGrid>
        <w:gridCol w:w="9030"/>
      </w:tblGrid>
      <w:tr w:rsidR="000A1993" w:rsidRPr="000A1993" w:rsidTr="000A1993">
        <w:trPr>
          <w:tblCellSpacing w:w="0" w:type="dxa"/>
          <w:jc w:val="center"/>
        </w:trPr>
        <w:tc>
          <w:tcPr>
            <w:tcW w:w="0" w:type="auto"/>
            <w:vAlign w:val="center"/>
            <w:hideMark/>
          </w:tcPr>
          <w:p w:rsidR="000A1993" w:rsidRDefault="000A1993" w:rsidP="000A1993">
            <w:pPr>
              <w:spacing w:after="0" w:line="240" w:lineRule="auto"/>
              <w:rPr>
                <w:rFonts w:ascii="Arial" w:eastAsia="Times New Roman" w:hAnsi="Arial" w:cs="Arial"/>
                <w:sz w:val="20"/>
                <w:szCs w:val="20"/>
                <w:lang w:eastAsia="it-IT"/>
              </w:rPr>
            </w:pPr>
            <w:r w:rsidRPr="000A1993">
              <w:rPr>
                <w:rFonts w:ascii="Arial" w:eastAsia="Times New Roman" w:hAnsi="Arial" w:cs="Arial"/>
                <w:sz w:val="20"/>
                <w:szCs w:val="20"/>
                <w:lang w:eastAsia="it-IT"/>
              </w:rPr>
              <w:t> </w:t>
            </w:r>
            <w:r w:rsidRPr="000A1993">
              <w:rPr>
                <w:rFonts w:ascii="Arial" w:eastAsia="Times New Roman" w:hAnsi="Arial" w:cs="Arial"/>
                <w:sz w:val="20"/>
                <w:szCs w:val="20"/>
                <w:lang w:eastAsia="it-IT"/>
              </w:rPr>
              <w:br/>
            </w:r>
          </w:p>
          <w:p w:rsidR="000A1993" w:rsidRPr="000A1993" w:rsidRDefault="000A1993" w:rsidP="000A1993">
            <w:pPr>
              <w:spacing w:after="0" w:line="240" w:lineRule="auto"/>
              <w:rPr>
                <w:rFonts w:ascii="Times New Roman" w:eastAsia="Times New Roman" w:hAnsi="Times New Roman" w:cs="Times New Roman"/>
                <w:sz w:val="24"/>
                <w:szCs w:val="24"/>
                <w:lang w:eastAsia="it-IT"/>
              </w:rPr>
            </w:pPr>
            <w:r w:rsidRPr="000A1993">
              <w:rPr>
                <w:rFonts w:ascii="Arial" w:eastAsia="Times New Roman" w:hAnsi="Arial" w:cs="Arial"/>
                <w:sz w:val="20"/>
                <w:szCs w:val="20"/>
                <w:lang w:eastAsia="it-IT"/>
              </w:rPr>
              <w:t xml:space="preserve">Nel </w:t>
            </w:r>
            <w:r w:rsidRPr="000A1993">
              <w:rPr>
                <w:rFonts w:ascii="Arial" w:eastAsia="Times New Roman" w:hAnsi="Arial" w:cs="Arial"/>
                <w:b/>
                <w:sz w:val="20"/>
                <w:szCs w:val="20"/>
                <w:lang w:eastAsia="it-IT"/>
              </w:rPr>
              <w:t>1797</w:t>
            </w:r>
            <w:r w:rsidRPr="000A1993">
              <w:rPr>
                <w:rFonts w:ascii="Arial" w:eastAsia="Times New Roman" w:hAnsi="Arial" w:cs="Arial"/>
                <w:sz w:val="20"/>
                <w:szCs w:val="20"/>
                <w:lang w:eastAsia="it-IT"/>
              </w:rPr>
              <w:t xml:space="preserve"> </w:t>
            </w:r>
            <w:r w:rsidRPr="000A1993">
              <w:rPr>
                <w:rFonts w:ascii="Arial" w:eastAsia="Times New Roman" w:hAnsi="Arial" w:cs="Arial"/>
                <w:b/>
                <w:sz w:val="20"/>
                <w:szCs w:val="20"/>
                <w:lang w:eastAsia="it-IT"/>
              </w:rPr>
              <w:t>Giovanni Torlonia</w:t>
            </w:r>
            <w:r w:rsidRPr="000A1993">
              <w:rPr>
                <w:rFonts w:ascii="Arial" w:eastAsia="Times New Roman" w:hAnsi="Arial" w:cs="Arial"/>
                <w:sz w:val="20"/>
                <w:szCs w:val="20"/>
                <w:lang w:eastAsia="it-IT"/>
              </w:rPr>
              <w:t xml:space="preserve"> acquista la </w:t>
            </w:r>
            <w:r w:rsidRPr="000A1993">
              <w:rPr>
                <w:rFonts w:ascii="Arial" w:eastAsia="Times New Roman" w:hAnsi="Arial" w:cs="Arial"/>
                <w:i/>
                <w:iCs/>
                <w:sz w:val="20"/>
                <w:szCs w:val="20"/>
                <w:lang w:eastAsia="it-IT"/>
              </w:rPr>
              <w:t>Vigna Colonna</w:t>
            </w:r>
            <w:r w:rsidRPr="000A1993">
              <w:rPr>
                <w:rFonts w:ascii="Arial" w:eastAsia="Times New Roman" w:hAnsi="Arial" w:cs="Arial"/>
                <w:sz w:val="20"/>
                <w:szCs w:val="20"/>
                <w:lang w:eastAsia="it-IT"/>
              </w:rPr>
              <w:t xml:space="preserve">, una tenuta agricola sulla via </w:t>
            </w:r>
            <w:proofErr w:type="spellStart"/>
            <w:r w:rsidRPr="000A1993">
              <w:rPr>
                <w:rFonts w:ascii="Arial" w:eastAsia="Times New Roman" w:hAnsi="Arial" w:cs="Arial"/>
                <w:sz w:val="20"/>
                <w:szCs w:val="20"/>
                <w:lang w:eastAsia="it-IT"/>
              </w:rPr>
              <w:t>Nomentana</w:t>
            </w:r>
            <w:proofErr w:type="spellEnd"/>
            <w:r w:rsidRPr="000A1993">
              <w:rPr>
                <w:rFonts w:ascii="Arial" w:eastAsia="Times New Roman" w:hAnsi="Arial" w:cs="Arial"/>
                <w:sz w:val="20"/>
                <w:szCs w:val="20"/>
                <w:lang w:eastAsia="it-IT"/>
              </w:rPr>
              <w:t xml:space="preserve"> comprendente un villino e un palazzetto seicenteschi. Grazie a lui, al </w:t>
            </w:r>
            <w:r w:rsidRPr="000A1993">
              <w:rPr>
                <w:rFonts w:ascii="Arial" w:eastAsia="Times New Roman" w:hAnsi="Arial" w:cs="Arial"/>
                <w:b/>
                <w:sz w:val="20"/>
                <w:szCs w:val="20"/>
                <w:lang w:eastAsia="it-IT"/>
              </w:rPr>
              <w:t>figlio Alessandro e al nipote Giovanni,</w:t>
            </w:r>
            <w:r w:rsidRPr="000A1993">
              <w:rPr>
                <w:rFonts w:ascii="Arial" w:eastAsia="Times New Roman" w:hAnsi="Arial" w:cs="Arial"/>
                <w:sz w:val="20"/>
                <w:szCs w:val="20"/>
                <w:lang w:eastAsia="it-IT"/>
              </w:rPr>
              <w:t xml:space="preserve"> la nuova proprietà diventa un complesso monumentale eccezionale. Lo scopo di </w:t>
            </w:r>
            <w:r w:rsidRPr="000A1993">
              <w:rPr>
                <w:rFonts w:ascii="Arial" w:eastAsia="Times New Roman" w:hAnsi="Arial" w:cs="Arial"/>
                <w:b/>
                <w:bCs/>
                <w:sz w:val="20"/>
                <w:szCs w:val="20"/>
                <w:lang w:eastAsia="it-IT"/>
              </w:rPr>
              <w:t>Villa Torlonia</w:t>
            </w:r>
            <w:r w:rsidRPr="000A1993">
              <w:rPr>
                <w:rFonts w:ascii="Arial" w:eastAsia="Times New Roman" w:hAnsi="Arial" w:cs="Arial"/>
                <w:sz w:val="20"/>
                <w:szCs w:val="20"/>
                <w:lang w:eastAsia="it-IT"/>
              </w:rPr>
              <w:t xml:space="preserve"> è rivaleggiare con le altre ville suburbane della nobiltà romana, in particolare con </w:t>
            </w:r>
            <w:r w:rsidRPr="000A1993">
              <w:rPr>
                <w:rFonts w:ascii="Arial" w:eastAsia="Times New Roman" w:hAnsi="Arial" w:cs="Arial"/>
                <w:b/>
                <w:sz w:val="20"/>
                <w:szCs w:val="20"/>
                <w:lang w:eastAsia="it-IT"/>
              </w:rPr>
              <w:t xml:space="preserve">Villa Borghese e con la scomparsa Villa </w:t>
            </w:r>
            <w:proofErr w:type="spellStart"/>
            <w:r w:rsidRPr="000A1993">
              <w:rPr>
                <w:rFonts w:ascii="Arial" w:eastAsia="Times New Roman" w:hAnsi="Arial" w:cs="Arial"/>
                <w:b/>
                <w:sz w:val="20"/>
                <w:szCs w:val="20"/>
                <w:lang w:eastAsia="it-IT"/>
              </w:rPr>
              <w:t>Ludovisi-Boncompagni</w:t>
            </w:r>
            <w:proofErr w:type="spellEnd"/>
            <w:r w:rsidRPr="000A1993">
              <w:rPr>
                <w:rFonts w:ascii="Arial" w:eastAsia="Times New Roman" w:hAnsi="Arial" w:cs="Arial"/>
                <w:sz w:val="20"/>
                <w:szCs w:val="20"/>
                <w:lang w:eastAsia="it-IT"/>
              </w:rPr>
              <w:t xml:space="preserve"> (zona dell'attuale Via Veneto).</w:t>
            </w:r>
            <w:r w:rsidRPr="000A1993">
              <w:rPr>
                <w:rFonts w:ascii="Arial" w:eastAsia="Times New Roman" w:hAnsi="Arial" w:cs="Arial"/>
                <w:sz w:val="20"/>
                <w:szCs w:val="20"/>
                <w:lang w:eastAsia="it-IT"/>
              </w:rPr>
              <w:br/>
            </w:r>
            <w:r w:rsidRPr="000A1993">
              <w:rPr>
                <w:rFonts w:ascii="Arial" w:eastAsia="Times New Roman" w:hAnsi="Arial" w:cs="Arial"/>
                <w:sz w:val="20"/>
                <w:szCs w:val="20"/>
                <w:lang w:eastAsia="it-IT"/>
              </w:rPr>
              <w:br/>
              <w:t xml:space="preserve">La villa è bellissima. Ci sono molte costruzioni, monumentali e decorative, tra cui il Palazzo (mai visitabile dal pubblico prima della sua apertura il 21 marzo 2006), la </w:t>
            </w:r>
            <w:r w:rsidRPr="000A1993">
              <w:rPr>
                <w:rFonts w:ascii="Arial" w:eastAsia="Times New Roman" w:hAnsi="Arial" w:cs="Arial"/>
                <w:b/>
                <w:sz w:val="20"/>
                <w:szCs w:val="20"/>
                <w:lang w:eastAsia="it-IT"/>
              </w:rPr>
              <w:t>Casina delle Civette</w:t>
            </w:r>
            <w:r w:rsidRPr="000A1993">
              <w:rPr>
                <w:rFonts w:ascii="Arial" w:eastAsia="Times New Roman" w:hAnsi="Arial" w:cs="Arial"/>
                <w:sz w:val="20"/>
                <w:szCs w:val="20"/>
                <w:lang w:eastAsia="it-IT"/>
              </w:rPr>
              <w:t xml:space="preserve">, il Villino Rosso, il Casino dei Principi; i falsi Ruderi, la Limonaia, il </w:t>
            </w:r>
            <w:r w:rsidRPr="000A1993">
              <w:rPr>
                <w:rFonts w:ascii="Arial" w:eastAsia="Times New Roman" w:hAnsi="Arial" w:cs="Arial"/>
                <w:b/>
                <w:sz w:val="20"/>
                <w:szCs w:val="20"/>
                <w:lang w:eastAsia="it-IT"/>
              </w:rPr>
              <w:t>Teatro</w:t>
            </w:r>
            <w:r w:rsidRPr="000A1993">
              <w:rPr>
                <w:rFonts w:ascii="Arial" w:eastAsia="Times New Roman" w:hAnsi="Arial" w:cs="Arial"/>
                <w:sz w:val="20"/>
                <w:szCs w:val="20"/>
                <w:lang w:eastAsia="it-IT"/>
              </w:rPr>
              <w:t xml:space="preserve">, le Scuderie, la Serra Moresca; </w:t>
            </w:r>
            <w:r w:rsidRPr="000A1993">
              <w:rPr>
                <w:rFonts w:ascii="Arial" w:eastAsia="Times New Roman" w:hAnsi="Arial" w:cs="Arial"/>
                <w:b/>
                <w:sz w:val="20"/>
                <w:szCs w:val="20"/>
                <w:lang w:eastAsia="it-IT"/>
              </w:rPr>
              <w:t>due obelischi e la Colonna di Carlo Torlonia</w:t>
            </w:r>
            <w:r w:rsidRPr="000A1993">
              <w:rPr>
                <w:rFonts w:ascii="Arial" w:eastAsia="Times New Roman" w:hAnsi="Arial" w:cs="Arial"/>
                <w:sz w:val="20"/>
                <w:szCs w:val="20"/>
                <w:lang w:eastAsia="it-IT"/>
              </w:rPr>
              <w:t xml:space="preserve">. E un parco meraviglioso, </w:t>
            </w:r>
            <w:r w:rsidRPr="000A1993">
              <w:rPr>
                <w:rFonts w:ascii="Arial" w:eastAsia="Times New Roman" w:hAnsi="Arial" w:cs="Arial"/>
                <w:b/>
                <w:sz w:val="20"/>
                <w:szCs w:val="20"/>
                <w:lang w:eastAsia="it-IT"/>
              </w:rPr>
              <w:t>l'unico </w:t>
            </w:r>
            <w:r w:rsidRPr="000A1993">
              <w:rPr>
                <w:rFonts w:ascii="Arial" w:eastAsia="Times New Roman" w:hAnsi="Arial" w:cs="Arial"/>
                <w:b/>
                <w:i/>
                <w:iCs/>
                <w:sz w:val="20"/>
                <w:szCs w:val="20"/>
                <w:lang w:eastAsia="it-IT"/>
              </w:rPr>
              <w:t>giardino all’inglese</w:t>
            </w:r>
            <w:r w:rsidRPr="000A1993">
              <w:rPr>
                <w:rFonts w:ascii="Arial" w:eastAsia="Times New Roman" w:hAnsi="Arial" w:cs="Arial"/>
                <w:b/>
                <w:sz w:val="20"/>
                <w:szCs w:val="20"/>
                <w:lang w:eastAsia="it-IT"/>
              </w:rPr>
              <w:t> di Roma.</w:t>
            </w:r>
            <w:r w:rsidRPr="000A1993">
              <w:rPr>
                <w:rFonts w:ascii="Arial" w:eastAsia="Times New Roman" w:hAnsi="Arial" w:cs="Arial"/>
                <w:b/>
                <w:sz w:val="20"/>
                <w:szCs w:val="20"/>
                <w:lang w:eastAsia="it-IT"/>
              </w:rPr>
              <w:br/>
            </w:r>
            <w:r w:rsidRPr="000A1993">
              <w:rPr>
                <w:rFonts w:ascii="Arial" w:eastAsia="Times New Roman" w:hAnsi="Arial" w:cs="Arial"/>
                <w:sz w:val="20"/>
                <w:szCs w:val="20"/>
                <w:lang w:eastAsia="it-IT"/>
              </w:rPr>
              <w:br/>
            </w:r>
            <w:r w:rsidRPr="000A1993">
              <w:rPr>
                <w:rFonts w:ascii="Arial" w:eastAsia="Times New Roman" w:hAnsi="Arial" w:cs="Arial"/>
                <w:noProof/>
                <w:sz w:val="20"/>
                <w:szCs w:val="20"/>
                <w:lang w:eastAsia="it-IT"/>
              </w:rPr>
              <w:drawing>
                <wp:inline distT="0" distB="0" distL="0" distR="0">
                  <wp:extent cx="5715000" cy="4124325"/>
                  <wp:effectExtent l="19050" t="0" r="0" b="0"/>
                  <wp:docPr id="5" name="Immagine 5" descr="http://www.scudit.net/mdtorlonia_file/villapi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udit.net/mdtorlonia_file/villapianta.jpg"/>
                          <pic:cNvPicPr>
                            <a:picLocks noChangeAspect="1" noChangeArrowheads="1"/>
                          </pic:cNvPicPr>
                        </pic:nvPicPr>
                        <pic:blipFill>
                          <a:blip r:embed="rId9" cstate="print"/>
                          <a:srcRect/>
                          <a:stretch>
                            <a:fillRect/>
                          </a:stretch>
                        </pic:blipFill>
                        <pic:spPr bwMode="auto">
                          <a:xfrm>
                            <a:off x="0" y="0"/>
                            <a:ext cx="5715000" cy="4124325"/>
                          </a:xfrm>
                          <a:prstGeom prst="rect">
                            <a:avLst/>
                          </a:prstGeom>
                          <a:noFill/>
                          <a:ln w="9525">
                            <a:noFill/>
                            <a:miter lim="800000"/>
                            <a:headEnd/>
                            <a:tailEnd/>
                          </a:ln>
                        </pic:spPr>
                      </pic:pic>
                    </a:graphicData>
                  </a:graphic>
                </wp:inline>
              </w:drawing>
            </w:r>
          </w:p>
          <w:tbl>
            <w:tblPr>
              <w:tblW w:w="4000" w:type="pct"/>
              <w:jc w:val="center"/>
              <w:tblCellSpacing w:w="0" w:type="dxa"/>
              <w:tblBorders>
                <w:top w:val="outset" w:sz="6" w:space="0" w:color="655982"/>
                <w:left w:val="outset" w:sz="6" w:space="0" w:color="655982"/>
                <w:bottom w:val="outset" w:sz="6" w:space="0" w:color="655982"/>
                <w:right w:val="outset" w:sz="6" w:space="0" w:color="655982"/>
              </w:tblBorders>
              <w:shd w:val="clear" w:color="auto" w:fill="DECDD6"/>
              <w:tblCellMar>
                <w:left w:w="0" w:type="dxa"/>
                <w:right w:w="0" w:type="dxa"/>
              </w:tblCellMar>
              <w:tblLook w:val="04A0"/>
            </w:tblPr>
            <w:tblGrid>
              <w:gridCol w:w="7211"/>
            </w:tblGrid>
            <w:tr w:rsidR="000A1993" w:rsidRPr="000A1993">
              <w:trPr>
                <w:tblCellSpacing w:w="0" w:type="dxa"/>
                <w:jc w:val="center"/>
              </w:trPr>
              <w:tc>
                <w:tcPr>
                  <w:tcW w:w="5000" w:type="pct"/>
                  <w:tcBorders>
                    <w:top w:val="outset" w:sz="6" w:space="0" w:color="655982"/>
                    <w:left w:val="outset" w:sz="6" w:space="0" w:color="655982"/>
                    <w:bottom w:val="outset" w:sz="6" w:space="0" w:color="655982"/>
                    <w:right w:val="outset" w:sz="6" w:space="0" w:color="655982"/>
                  </w:tcBorders>
                  <w:shd w:val="clear" w:color="auto" w:fill="DECDD6"/>
                  <w:vAlign w:val="center"/>
                  <w:hideMark/>
                </w:tcPr>
                <w:p w:rsidR="000A1993" w:rsidRPr="000A1993" w:rsidRDefault="000A1993" w:rsidP="000A199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A1993">
                    <w:rPr>
                      <w:rFonts w:ascii="Arial" w:eastAsia="Times New Roman" w:hAnsi="Arial" w:cs="Arial"/>
                      <w:b/>
                      <w:bCs/>
                      <w:sz w:val="15"/>
                      <w:szCs w:val="15"/>
                      <w:lang w:eastAsia="it-IT"/>
                    </w:rPr>
                    <w:t>Planimetria della Villa (da: </w:t>
                  </w:r>
                  <w:r w:rsidRPr="000A1993">
                    <w:rPr>
                      <w:rFonts w:ascii="Arial" w:eastAsia="Times New Roman" w:hAnsi="Arial" w:cs="Arial"/>
                      <w:b/>
                      <w:bCs/>
                      <w:i/>
                      <w:iCs/>
                      <w:sz w:val="15"/>
                      <w:szCs w:val="15"/>
                      <w:lang w:eastAsia="it-IT"/>
                    </w:rPr>
                    <w:t>Villa Torlonia</w:t>
                  </w:r>
                  <w:r w:rsidRPr="000A1993">
                    <w:rPr>
                      <w:rFonts w:ascii="Arial" w:eastAsia="Times New Roman" w:hAnsi="Arial" w:cs="Arial"/>
                      <w:b/>
                      <w:bCs/>
                      <w:sz w:val="15"/>
                      <w:szCs w:val="15"/>
                      <w:lang w:eastAsia="it-IT"/>
                    </w:rPr>
                    <w:t>, De Luca editore, Roma 2000)</w:t>
                  </w:r>
                </w:p>
              </w:tc>
            </w:tr>
          </w:tbl>
          <w:p w:rsidR="000A1993" w:rsidRPr="000A1993" w:rsidRDefault="000A1993" w:rsidP="000A1993">
            <w:pPr>
              <w:spacing w:before="100" w:beforeAutospacing="1" w:after="100" w:afterAutospacing="1" w:line="240" w:lineRule="auto"/>
              <w:rPr>
                <w:rFonts w:ascii="Times New Roman" w:eastAsia="Times New Roman" w:hAnsi="Times New Roman" w:cs="Times New Roman"/>
                <w:sz w:val="24"/>
                <w:szCs w:val="24"/>
                <w:lang w:eastAsia="it-IT"/>
              </w:rPr>
            </w:pPr>
            <w:r w:rsidRPr="000A1993">
              <w:rPr>
                <w:rFonts w:ascii="Arial" w:eastAsia="Times New Roman" w:hAnsi="Arial" w:cs="Arial"/>
                <w:sz w:val="20"/>
                <w:szCs w:val="20"/>
                <w:lang w:eastAsia="it-IT"/>
              </w:rPr>
              <w:t xml:space="preserve">La villa è l'emblema della potenza e della ricchezza della famiglia. Nell'Ottocento gli "investimenti" nell'arte da parte delle famiglie aristocratiche erano diminuiti: rivoluzione francese, invasione napoleonica, repubblica romana avevano messo in crisi sia i nobili che il Vaticano, che non avevano più disponibilità economiche. Unica eccezione, i </w:t>
            </w:r>
            <w:r w:rsidRPr="000A1993">
              <w:rPr>
                <w:rFonts w:ascii="Arial" w:eastAsia="Times New Roman" w:hAnsi="Arial" w:cs="Arial"/>
                <w:b/>
                <w:sz w:val="20"/>
                <w:szCs w:val="20"/>
                <w:lang w:eastAsia="it-IT"/>
              </w:rPr>
              <w:t>Torlonia</w:t>
            </w:r>
            <w:r w:rsidRPr="000A1993">
              <w:rPr>
                <w:rFonts w:ascii="Arial" w:eastAsia="Times New Roman" w:hAnsi="Arial" w:cs="Arial"/>
                <w:sz w:val="20"/>
                <w:szCs w:val="20"/>
                <w:lang w:eastAsia="it-IT"/>
              </w:rPr>
              <w:t xml:space="preserve">, che chiamano i più grandi artisti dell'epoca, a cominciare da </w:t>
            </w:r>
            <w:r w:rsidRPr="000A1993">
              <w:rPr>
                <w:rFonts w:ascii="Arial" w:eastAsia="Times New Roman" w:hAnsi="Arial" w:cs="Arial"/>
                <w:b/>
                <w:sz w:val="20"/>
                <w:szCs w:val="20"/>
                <w:lang w:eastAsia="it-IT"/>
              </w:rPr>
              <w:t xml:space="preserve">Giuseppe </w:t>
            </w:r>
            <w:proofErr w:type="spellStart"/>
            <w:r w:rsidRPr="000A1993">
              <w:rPr>
                <w:rFonts w:ascii="Arial" w:eastAsia="Times New Roman" w:hAnsi="Arial" w:cs="Arial"/>
                <w:b/>
                <w:sz w:val="20"/>
                <w:szCs w:val="20"/>
                <w:lang w:eastAsia="it-IT"/>
              </w:rPr>
              <w:t>Valadier</w:t>
            </w:r>
            <w:proofErr w:type="spellEnd"/>
            <w:r w:rsidRPr="000A1993">
              <w:rPr>
                <w:rFonts w:ascii="Arial" w:eastAsia="Times New Roman" w:hAnsi="Arial" w:cs="Arial"/>
                <w:b/>
                <w:sz w:val="20"/>
                <w:szCs w:val="20"/>
                <w:lang w:eastAsia="it-IT"/>
              </w:rPr>
              <w:t>, l'ideatore di Piazza del Popolo</w:t>
            </w:r>
            <w:r w:rsidRPr="000A1993">
              <w:rPr>
                <w:rFonts w:ascii="Arial" w:eastAsia="Times New Roman" w:hAnsi="Arial" w:cs="Arial"/>
                <w:sz w:val="20"/>
                <w:szCs w:val="20"/>
                <w:lang w:eastAsia="it-IT"/>
              </w:rPr>
              <w:t xml:space="preserve">. Nella villa  viene creato un complesso di edifici, affreschi, sculture e stucchi unico per ampiezza e qualità, prevalentemente di gusto neoclassico ma anche con esempi notevoli di </w:t>
            </w:r>
            <w:r w:rsidRPr="000A1993">
              <w:rPr>
                <w:rFonts w:ascii="Arial" w:eastAsia="Times New Roman" w:hAnsi="Arial" w:cs="Arial"/>
                <w:b/>
                <w:sz w:val="20"/>
                <w:szCs w:val="20"/>
                <w:lang w:eastAsia="it-IT"/>
              </w:rPr>
              <w:t>stile eclettico e liberty</w:t>
            </w:r>
            <w:r w:rsidRPr="000A1993">
              <w:rPr>
                <w:rFonts w:ascii="Arial" w:eastAsia="Times New Roman" w:hAnsi="Arial" w:cs="Arial"/>
                <w:sz w:val="20"/>
                <w:szCs w:val="20"/>
                <w:lang w:eastAsia="it-IT"/>
              </w:rPr>
              <w:t>. </w:t>
            </w:r>
          </w:p>
        </w:tc>
      </w:tr>
    </w:tbl>
    <w:p w:rsidR="000A1993" w:rsidRPr="000A1993" w:rsidRDefault="000A1993" w:rsidP="000A1993">
      <w:pPr>
        <w:spacing w:after="0" w:line="240" w:lineRule="auto"/>
        <w:jc w:val="center"/>
        <w:rPr>
          <w:rFonts w:ascii="Times New Roman" w:eastAsia="Times New Roman" w:hAnsi="Times New Roman" w:cs="Times New Roman"/>
          <w:vanish/>
          <w:sz w:val="27"/>
          <w:szCs w:val="27"/>
          <w:lang w:eastAsia="it-IT"/>
        </w:rPr>
      </w:pPr>
    </w:p>
    <w:tbl>
      <w:tblPr>
        <w:tblW w:w="9000" w:type="dxa"/>
        <w:jc w:val="center"/>
        <w:tblCellSpacing w:w="0" w:type="dxa"/>
        <w:tblCellMar>
          <w:left w:w="0" w:type="dxa"/>
          <w:right w:w="0" w:type="dxa"/>
        </w:tblCellMar>
        <w:tblLook w:val="04A0"/>
      </w:tblPr>
      <w:tblGrid>
        <w:gridCol w:w="5850"/>
        <w:gridCol w:w="3150"/>
      </w:tblGrid>
      <w:tr w:rsidR="000A1993" w:rsidRPr="000A1993" w:rsidTr="000A1993">
        <w:trPr>
          <w:tblCellSpacing w:w="0" w:type="dxa"/>
          <w:jc w:val="center"/>
        </w:trPr>
        <w:tc>
          <w:tcPr>
            <w:tcW w:w="5850" w:type="dxa"/>
            <w:hideMark/>
          </w:tcPr>
          <w:p w:rsidR="000A1993" w:rsidRPr="000A1993" w:rsidRDefault="000A1993" w:rsidP="000A1993">
            <w:pPr>
              <w:spacing w:after="0" w:line="240" w:lineRule="auto"/>
              <w:rPr>
                <w:rFonts w:ascii="Times New Roman" w:eastAsia="Times New Roman" w:hAnsi="Times New Roman" w:cs="Times New Roman"/>
                <w:sz w:val="24"/>
                <w:szCs w:val="24"/>
                <w:lang w:eastAsia="it-IT"/>
              </w:rPr>
            </w:pPr>
            <w:r w:rsidRPr="000A1993">
              <w:rPr>
                <w:rFonts w:ascii="Arial" w:eastAsia="Times New Roman" w:hAnsi="Arial" w:cs="Arial"/>
                <w:sz w:val="20"/>
                <w:szCs w:val="20"/>
                <w:lang w:eastAsia="it-IT"/>
              </w:rPr>
              <w:lastRenderedPageBreak/>
              <w:t> </w:t>
            </w:r>
            <w:r w:rsidRPr="000A1993">
              <w:rPr>
                <w:rFonts w:ascii="Arial" w:eastAsia="Times New Roman" w:hAnsi="Arial" w:cs="Arial"/>
                <w:sz w:val="20"/>
                <w:szCs w:val="20"/>
                <w:lang w:eastAsia="it-IT"/>
              </w:rPr>
              <w:br/>
              <w:t xml:space="preserve">Per circa vent'anni, </w:t>
            </w:r>
            <w:r w:rsidRPr="000A1993">
              <w:rPr>
                <w:rFonts w:ascii="Arial" w:eastAsia="Times New Roman" w:hAnsi="Arial" w:cs="Arial"/>
                <w:b/>
                <w:sz w:val="20"/>
                <w:szCs w:val="20"/>
                <w:lang w:eastAsia="it-IT"/>
              </w:rPr>
              <w:t>dal 1925 al 1943</w:t>
            </w:r>
            <w:r w:rsidRPr="000A1993">
              <w:rPr>
                <w:rFonts w:ascii="Arial" w:eastAsia="Times New Roman" w:hAnsi="Arial" w:cs="Arial"/>
                <w:sz w:val="20"/>
                <w:szCs w:val="20"/>
                <w:lang w:eastAsia="it-IT"/>
              </w:rPr>
              <w:t xml:space="preserve">, la villa è stata la residenza di </w:t>
            </w:r>
            <w:r w:rsidRPr="000A1993">
              <w:rPr>
                <w:rFonts w:ascii="Arial" w:eastAsia="Times New Roman" w:hAnsi="Arial" w:cs="Arial"/>
                <w:b/>
                <w:sz w:val="20"/>
                <w:szCs w:val="20"/>
                <w:lang w:eastAsia="it-IT"/>
              </w:rPr>
              <w:t>Mussolini</w:t>
            </w:r>
            <w:r w:rsidRPr="000A1993">
              <w:rPr>
                <w:rFonts w:ascii="Arial" w:eastAsia="Times New Roman" w:hAnsi="Arial" w:cs="Arial"/>
                <w:sz w:val="20"/>
                <w:szCs w:val="20"/>
                <w:lang w:eastAsia="it-IT"/>
              </w:rPr>
              <w:t xml:space="preserve"> e della sua famiglia (</w:t>
            </w:r>
            <w:r w:rsidRPr="000A1993">
              <w:rPr>
                <w:rFonts w:ascii="Arial" w:eastAsia="Times New Roman" w:hAnsi="Arial" w:cs="Arial"/>
                <w:i/>
                <w:iCs/>
                <w:sz w:val="20"/>
                <w:szCs w:val="20"/>
                <w:lang w:eastAsia="it-IT"/>
              </w:rPr>
              <w:t>nella foto, le nozze tra Edda Mussolini e Galeazzo Ciano</w:t>
            </w:r>
            <w:r w:rsidRPr="000A1993">
              <w:rPr>
                <w:rFonts w:ascii="Arial" w:eastAsia="Times New Roman" w:hAnsi="Arial" w:cs="Arial"/>
                <w:sz w:val="20"/>
                <w:szCs w:val="20"/>
                <w:lang w:eastAsia="it-IT"/>
              </w:rPr>
              <w:t xml:space="preserve">). Ma l'unica testimonianza rimasta di questa presenza sono </w:t>
            </w:r>
            <w:r w:rsidRPr="000A1993">
              <w:rPr>
                <w:rFonts w:ascii="Arial" w:eastAsia="Times New Roman" w:hAnsi="Arial" w:cs="Arial"/>
                <w:b/>
                <w:sz w:val="20"/>
                <w:szCs w:val="20"/>
                <w:lang w:eastAsia="it-IT"/>
              </w:rPr>
              <w:t>due bunker sotterranei</w:t>
            </w:r>
            <w:r w:rsidRPr="000A1993">
              <w:rPr>
                <w:rFonts w:ascii="Arial" w:eastAsia="Times New Roman" w:hAnsi="Arial" w:cs="Arial"/>
                <w:sz w:val="20"/>
                <w:szCs w:val="20"/>
                <w:lang w:eastAsia="it-IT"/>
              </w:rPr>
              <w:t xml:space="preserve"> che Mussolini fece costruire per sfuggire ad eventuali attacchi aerei o con i gas.</w:t>
            </w:r>
            <w:r w:rsidRPr="000A1993">
              <w:rPr>
                <w:rFonts w:ascii="Arial" w:eastAsia="Times New Roman" w:hAnsi="Arial" w:cs="Arial"/>
                <w:sz w:val="20"/>
                <w:szCs w:val="20"/>
                <w:lang w:eastAsia="it-IT"/>
              </w:rPr>
              <w:br/>
              <w:t xml:space="preserve">Nel maggio del 1944, e fino al 1947, nella villa si installò il </w:t>
            </w:r>
            <w:r w:rsidRPr="000A1993">
              <w:rPr>
                <w:rFonts w:ascii="Arial" w:eastAsia="Times New Roman" w:hAnsi="Arial" w:cs="Arial"/>
                <w:b/>
                <w:sz w:val="20"/>
                <w:szCs w:val="20"/>
                <w:lang w:eastAsia="it-IT"/>
              </w:rPr>
              <w:t>Comando militare anglo-americano</w:t>
            </w:r>
            <w:r w:rsidRPr="000A1993">
              <w:rPr>
                <w:rFonts w:ascii="Arial" w:eastAsia="Times New Roman" w:hAnsi="Arial" w:cs="Arial"/>
                <w:sz w:val="20"/>
                <w:szCs w:val="20"/>
                <w:lang w:eastAsia="it-IT"/>
              </w:rPr>
              <w:t>: in quei tre anni i danni causati agli edifici e alla vegetazione sono stati devastanti.</w:t>
            </w:r>
            <w:r w:rsidRPr="000A1993">
              <w:rPr>
                <w:rFonts w:ascii="Arial" w:eastAsia="Times New Roman" w:hAnsi="Arial" w:cs="Arial"/>
                <w:sz w:val="20"/>
                <w:szCs w:val="20"/>
                <w:lang w:eastAsia="it-IT"/>
              </w:rPr>
              <w:br/>
              <w:t>  </w:t>
            </w:r>
            <w:r w:rsidRPr="000A1993">
              <w:rPr>
                <w:rFonts w:ascii="Arial" w:eastAsia="Times New Roman" w:hAnsi="Arial" w:cs="Arial"/>
                <w:sz w:val="20"/>
                <w:szCs w:val="20"/>
                <w:lang w:eastAsia="it-IT"/>
              </w:rPr>
              <w:br/>
              <w:t xml:space="preserve">Lo stato di abbandono del complesso, </w:t>
            </w:r>
            <w:r w:rsidRPr="000A1993">
              <w:rPr>
                <w:rFonts w:ascii="Arial" w:eastAsia="Times New Roman" w:hAnsi="Arial" w:cs="Arial"/>
                <w:b/>
                <w:sz w:val="20"/>
                <w:szCs w:val="20"/>
                <w:lang w:eastAsia="it-IT"/>
              </w:rPr>
              <w:t>acquistato dal Comune di Roma nel 1977</w:t>
            </w:r>
            <w:r w:rsidRPr="000A1993">
              <w:rPr>
                <w:rFonts w:ascii="Arial" w:eastAsia="Times New Roman" w:hAnsi="Arial" w:cs="Arial"/>
                <w:sz w:val="20"/>
                <w:szCs w:val="20"/>
                <w:lang w:eastAsia="it-IT"/>
              </w:rPr>
              <w:t xml:space="preserve"> e destinato a parco pubblico, è continuato fino a circa 15 anni fa, quando è iniziata una grandiosa opera di restauro del complesso, ancora non ultimata.</w:t>
            </w:r>
          </w:p>
        </w:tc>
        <w:tc>
          <w:tcPr>
            <w:tcW w:w="3150" w:type="dxa"/>
            <w:vAlign w:val="center"/>
            <w:hideMark/>
          </w:tcPr>
          <w:p w:rsidR="000A1993" w:rsidRPr="000A1993" w:rsidRDefault="000A1993" w:rsidP="000A1993">
            <w:pPr>
              <w:spacing w:after="0" w:line="240" w:lineRule="auto"/>
              <w:jc w:val="right"/>
              <w:rPr>
                <w:rFonts w:ascii="Times New Roman" w:eastAsia="Times New Roman" w:hAnsi="Times New Roman" w:cs="Times New Roman"/>
                <w:sz w:val="24"/>
                <w:szCs w:val="24"/>
                <w:lang w:eastAsia="it-IT"/>
              </w:rPr>
            </w:pPr>
            <w:r w:rsidRPr="000A1993">
              <w:rPr>
                <w:rFonts w:ascii="Times New Roman" w:eastAsia="Times New Roman" w:hAnsi="Times New Roman" w:cs="Times New Roman"/>
                <w:noProof/>
                <w:sz w:val="24"/>
                <w:szCs w:val="24"/>
                <w:lang w:eastAsia="it-IT"/>
              </w:rPr>
              <w:drawing>
                <wp:inline distT="0" distB="0" distL="0" distR="0">
                  <wp:extent cx="1905000" cy="1971675"/>
                  <wp:effectExtent l="19050" t="0" r="0" b="0"/>
                  <wp:docPr id="6" name="Immagine 6" descr="http://www.scudit.net/mdtorlonia_file/villanoz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udit.net/mdtorlonia_file/villanozze.jpg"/>
                          <pic:cNvPicPr>
                            <a:picLocks noChangeAspect="1" noChangeArrowheads="1"/>
                          </pic:cNvPicPr>
                        </pic:nvPicPr>
                        <pic:blipFill>
                          <a:blip r:embed="rId10" cstate="print"/>
                          <a:srcRect/>
                          <a:stretch>
                            <a:fillRect/>
                          </a:stretch>
                        </pic:blipFill>
                        <pic:spPr bwMode="auto">
                          <a:xfrm>
                            <a:off x="0" y="0"/>
                            <a:ext cx="1905000" cy="1971675"/>
                          </a:xfrm>
                          <a:prstGeom prst="rect">
                            <a:avLst/>
                          </a:prstGeom>
                          <a:noFill/>
                          <a:ln w="9525">
                            <a:noFill/>
                            <a:miter lim="800000"/>
                            <a:headEnd/>
                            <a:tailEnd/>
                          </a:ln>
                        </pic:spPr>
                      </pic:pic>
                    </a:graphicData>
                  </a:graphic>
                </wp:inline>
              </w:drawing>
            </w:r>
          </w:p>
        </w:tc>
      </w:tr>
      <w:tr w:rsidR="000A1993" w:rsidRPr="000A1993" w:rsidTr="000A1993">
        <w:trPr>
          <w:tblCellSpacing w:w="0" w:type="dxa"/>
          <w:jc w:val="center"/>
        </w:trPr>
        <w:tc>
          <w:tcPr>
            <w:tcW w:w="9000" w:type="dxa"/>
            <w:gridSpan w:val="2"/>
            <w:hideMark/>
          </w:tcPr>
          <w:p w:rsidR="000A1993" w:rsidRPr="000A1993" w:rsidRDefault="000A1993" w:rsidP="000A1993">
            <w:pPr>
              <w:spacing w:after="0" w:line="240" w:lineRule="auto"/>
              <w:rPr>
                <w:rFonts w:ascii="Times New Roman" w:eastAsia="Times New Roman" w:hAnsi="Times New Roman" w:cs="Times New Roman"/>
                <w:sz w:val="24"/>
                <w:szCs w:val="24"/>
                <w:lang w:eastAsia="it-IT"/>
              </w:rPr>
            </w:pPr>
          </w:p>
        </w:tc>
      </w:tr>
    </w:tbl>
    <w:p w:rsidR="000A1993" w:rsidRDefault="000A1993"/>
    <w:p w:rsidR="001B54C3" w:rsidRDefault="001B54C3"/>
    <w:p w:rsidR="001B54C3" w:rsidRPr="000A1993" w:rsidRDefault="001B54C3">
      <w:hyperlink r:id="rId11" w:history="1">
        <w:r>
          <w:rPr>
            <w:rStyle w:val="Collegamentoipertestuale"/>
          </w:rPr>
          <w:t>http://iviaggidiraffaella.blogspot.com/2016/04/roma-villa-torlonia-e-il-suo-parco.html</w:t>
        </w:r>
      </w:hyperlink>
    </w:p>
    <w:sectPr w:rsidR="001B54C3" w:rsidRPr="000A1993" w:rsidSect="004455E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A1993"/>
    <w:rsid w:val="0001220B"/>
    <w:rsid w:val="000A1993"/>
    <w:rsid w:val="0014711A"/>
    <w:rsid w:val="001B54C3"/>
    <w:rsid w:val="004455E9"/>
    <w:rsid w:val="00521C33"/>
    <w:rsid w:val="00C43308"/>
    <w:rsid w:val="00C476DF"/>
    <w:rsid w:val="00CB3D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55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A1993"/>
    <w:rPr>
      <w:color w:val="0000FF"/>
      <w:u w:val="single"/>
    </w:rPr>
  </w:style>
  <w:style w:type="paragraph" w:styleId="NormaleWeb">
    <w:name w:val="Normal (Web)"/>
    <w:basedOn w:val="Normale"/>
    <w:uiPriority w:val="99"/>
    <w:unhideWhenUsed/>
    <w:rsid w:val="000A199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A19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4450073">
      <w:bodyDiv w:val="1"/>
      <w:marLeft w:val="0"/>
      <w:marRight w:val="0"/>
      <w:marTop w:val="0"/>
      <w:marBottom w:val="0"/>
      <w:divBdr>
        <w:top w:val="none" w:sz="0" w:space="0" w:color="auto"/>
        <w:left w:val="none" w:sz="0" w:space="0" w:color="auto"/>
        <w:bottom w:val="none" w:sz="0" w:space="0" w:color="auto"/>
        <w:right w:val="none" w:sz="0" w:space="0" w:color="auto"/>
      </w:divBdr>
    </w:div>
    <w:div w:id="182616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udit.net/mdtorloniavilla.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cudit.net/mdtorloniasculture.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udit.net/mdtorloniapalazzo.htm" TargetMode="External"/><Relationship Id="rId11" Type="http://schemas.openxmlformats.org/officeDocument/2006/relationships/hyperlink" Target="http://iviaggidiraffaella.blogspot.com/2016/04/roma-villa-torlonia-e-il-suo-parco.html"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www.scudit.net/mdtorloniasculture.htm" TargetMode="Externa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2019-05-23T12:25:00Z</dcterms:created>
  <dcterms:modified xsi:type="dcterms:W3CDTF">2019-05-23T14:05:00Z</dcterms:modified>
</cp:coreProperties>
</file>